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9C" w:rsidRPr="002E5874" w:rsidRDefault="000D439C" w:rsidP="00DA01E7">
      <w:pPr>
        <w:jc w:val="center"/>
        <w:rPr>
          <w:b/>
          <w:sz w:val="28"/>
          <w:szCs w:val="28"/>
        </w:rPr>
      </w:pPr>
      <w:bookmarkStart w:id="0" w:name="_GoBack"/>
      <w:r w:rsidRPr="002E5874">
        <w:rPr>
          <w:b/>
          <w:sz w:val="28"/>
          <w:szCs w:val="28"/>
        </w:rPr>
        <w:t>Методические рекомендации</w:t>
      </w:r>
    </w:p>
    <w:p w:rsidR="002A679B" w:rsidRPr="00DA01E7" w:rsidRDefault="003C1ECD" w:rsidP="00DA01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01E7">
        <w:rPr>
          <w:sz w:val="28"/>
          <w:szCs w:val="28"/>
        </w:rPr>
        <w:t>по  заполнению в «Личном кабинете»</w:t>
      </w:r>
      <w:r w:rsidR="002A679B" w:rsidRPr="00DA01E7">
        <w:rPr>
          <w:sz w:val="28"/>
          <w:szCs w:val="28"/>
        </w:rPr>
        <w:t xml:space="preserve"> </w:t>
      </w:r>
      <w:proofErr w:type="gramStart"/>
      <w:r w:rsidR="002A679B" w:rsidRPr="00DA01E7">
        <w:rPr>
          <w:sz w:val="28"/>
          <w:szCs w:val="28"/>
        </w:rPr>
        <w:t>аттестуемого</w:t>
      </w:r>
      <w:proofErr w:type="gramEnd"/>
    </w:p>
    <w:p w:rsidR="002A679B" w:rsidRPr="00DA01E7" w:rsidRDefault="003C1ECD" w:rsidP="00DA01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1E7">
        <w:rPr>
          <w:sz w:val="28"/>
          <w:szCs w:val="28"/>
        </w:rPr>
        <w:t xml:space="preserve">электронной формы для представления информации о результатах педагогической деятельности в </w:t>
      </w:r>
      <w:proofErr w:type="spellStart"/>
      <w:r w:rsidRPr="00DA01E7">
        <w:rPr>
          <w:sz w:val="28"/>
          <w:szCs w:val="28"/>
        </w:rPr>
        <w:t>межаттестационный</w:t>
      </w:r>
      <w:proofErr w:type="spellEnd"/>
      <w:r w:rsidRPr="00DA01E7">
        <w:rPr>
          <w:sz w:val="28"/>
          <w:szCs w:val="28"/>
        </w:rPr>
        <w:t xml:space="preserve"> период</w:t>
      </w:r>
    </w:p>
    <w:p w:rsidR="000D439C" w:rsidRPr="00FD113E" w:rsidRDefault="003C1ECD" w:rsidP="002A67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113E">
        <w:rPr>
          <w:b/>
          <w:sz w:val="28"/>
          <w:szCs w:val="28"/>
        </w:rPr>
        <w:t xml:space="preserve"> </w:t>
      </w:r>
      <w:r w:rsidR="00863A72">
        <w:rPr>
          <w:b/>
          <w:sz w:val="28"/>
          <w:szCs w:val="28"/>
        </w:rPr>
        <w:t>(должность «музыкальный руководитель</w:t>
      </w:r>
      <w:r w:rsidR="000D439C" w:rsidRPr="00FD113E">
        <w:rPr>
          <w:b/>
          <w:sz w:val="28"/>
          <w:szCs w:val="28"/>
        </w:rPr>
        <w:t>»)</w:t>
      </w:r>
    </w:p>
    <w:bookmarkEnd w:id="0"/>
    <w:p w:rsidR="000D439C" w:rsidRPr="00FD113E" w:rsidRDefault="000D439C" w:rsidP="000D439C">
      <w:pPr>
        <w:ind w:firstLine="709"/>
        <w:jc w:val="both"/>
        <w:rPr>
          <w:sz w:val="28"/>
          <w:szCs w:val="28"/>
        </w:rPr>
      </w:pPr>
      <w:proofErr w:type="gramStart"/>
      <w:r w:rsidRPr="00FD113E">
        <w:rPr>
          <w:sz w:val="28"/>
          <w:szCs w:val="28"/>
        </w:rPr>
        <w:t xml:space="preserve">Данные рекомендации составлены с учетом имеющейся нормативной правовой базы федерального и регионального уровня, регламентирующей </w:t>
      </w:r>
      <w:r w:rsidR="002A679B" w:rsidRPr="00FD113E">
        <w:rPr>
          <w:sz w:val="28"/>
          <w:szCs w:val="28"/>
        </w:rPr>
        <w:t xml:space="preserve">порядок и организацию </w:t>
      </w:r>
      <w:r w:rsidR="0060391D" w:rsidRPr="00FD113E">
        <w:rPr>
          <w:sz w:val="28"/>
          <w:szCs w:val="28"/>
        </w:rPr>
        <w:t>п</w:t>
      </w:r>
      <w:r w:rsidRPr="00FD113E">
        <w:rPr>
          <w:sz w:val="28"/>
          <w:szCs w:val="28"/>
        </w:rPr>
        <w:t>ро</w:t>
      </w:r>
      <w:r w:rsidR="002A679B" w:rsidRPr="00FD113E">
        <w:rPr>
          <w:sz w:val="28"/>
          <w:szCs w:val="28"/>
        </w:rPr>
        <w:t>цедуры</w:t>
      </w:r>
      <w:r w:rsidRPr="00FD113E">
        <w:rPr>
          <w:sz w:val="28"/>
          <w:szCs w:val="28"/>
        </w:rPr>
        <w:t xml:space="preserve"> аттестации педагогических работников </w:t>
      </w:r>
      <w:r w:rsidR="002A679B" w:rsidRPr="00FD113E">
        <w:rPr>
          <w:sz w:val="28"/>
          <w:szCs w:val="28"/>
        </w:rPr>
        <w:t xml:space="preserve">организаций, осуществляющих </w:t>
      </w:r>
      <w:r w:rsidR="00E42F78" w:rsidRPr="00FD113E">
        <w:rPr>
          <w:sz w:val="28"/>
          <w:szCs w:val="28"/>
        </w:rPr>
        <w:t xml:space="preserve">образовательную деятельность </w:t>
      </w:r>
      <w:r w:rsidRPr="00FD113E">
        <w:rPr>
          <w:sz w:val="28"/>
          <w:szCs w:val="28"/>
        </w:rPr>
        <w:t>в Воронежской области:</w:t>
      </w:r>
      <w:proofErr w:type="gramEnd"/>
    </w:p>
    <w:p w:rsidR="0060391D" w:rsidRPr="00FD113E" w:rsidRDefault="0060391D" w:rsidP="000D439C">
      <w:pPr>
        <w:ind w:firstLine="709"/>
        <w:jc w:val="both"/>
        <w:rPr>
          <w:sz w:val="28"/>
          <w:szCs w:val="28"/>
          <w:lang w:eastAsia="en-US"/>
        </w:rPr>
      </w:pPr>
      <w:r w:rsidRPr="00FD113E">
        <w:rPr>
          <w:sz w:val="28"/>
          <w:szCs w:val="28"/>
        </w:rPr>
        <w:t xml:space="preserve">- </w:t>
      </w:r>
      <w:r w:rsidRPr="00FD113E">
        <w:rPr>
          <w:sz w:val="28"/>
          <w:szCs w:val="28"/>
          <w:lang w:eastAsia="en-US"/>
        </w:rPr>
        <w:t>Федерального закона от 29.12.2012 г. №273-ФЗ «Об образовании в Российской Федерации»;</w:t>
      </w:r>
    </w:p>
    <w:p w:rsidR="009B6D05" w:rsidRPr="00FD113E" w:rsidRDefault="009B6D05" w:rsidP="000D439C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  <w:lang w:eastAsia="en-US"/>
        </w:rPr>
        <w:t xml:space="preserve"> - приказа Министерства образования и науки Российской Федерации от 07.04.2014 №276 «Об утверждении порядка проведения аттестации педагогических работников организаций, осуществляющи</w:t>
      </w:r>
      <w:r w:rsidR="00E42F78" w:rsidRPr="00FD113E">
        <w:rPr>
          <w:sz w:val="28"/>
          <w:szCs w:val="28"/>
          <w:lang w:eastAsia="en-US"/>
        </w:rPr>
        <w:t>х образовательную деятельность»;</w:t>
      </w:r>
    </w:p>
    <w:p w:rsidR="000D439C" w:rsidRPr="00FD113E" w:rsidRDefault="005841FF" w:rsidP="000D43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FD113E">
        <w:rPr>
          <w:bCs/>
          <w:sz w:val="28"/>
          <w:szCs w:val="28"/>
          <w:lang w:eastAsia="en-US"/>
        </w:rPr>
        <w:t>- Единого квалификационного справочника</w:t>
      </w:r>
      <w:r w:rsidR="000D439C" w:rsidRPr="00FD113E">
        <w:rPr>
          <w:bCs/>
          <w:sz w:val="28"/>
          <w:szCs w:val="28"/>
          <w:lang w:eastAsia="en-US"/>
        </w:rPr>
        <w:t xml:space="preserve"> должностей руководителей, специалистов и служащих (Приложение к Приказу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="000D439C" w:rsidRPr="00FD113E">
          <w:rPr>
            <w:bCs/>
            <w:sz w:val="28"/>
            <w:szCs w:val="28"/>
            <w:lang w:eastAsia="en-US"/>
          </w:rPr>
          <w:t>2010 г</w:t>
        </w:r>
      </w:smartTag>
      <w:r w:rsidR="000D439C" w:rsidRPr="00FD113E">
        <w:rPr>
          <w:bCs/>
          <w:sz w:val="28"/>
          <w:szCs w:val="28"/>
          <w:lang w:eastAsia="en-US"/>
        </w:rPr>
        <w:t>. №761н, раздел «Квалификационные характеристики должностей работников образования»);</w:t>
      </w:r>
    </w:p>
    <w:p w:rsidR="00B45C99" w:rsidRDefault="00B45C99" w:rsidP="00B45C99">
      <w:pPr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приказа</w:t>
      </w:r>
      <w:r w:rsidRPr="00586743">
        <w:rPr>
          <w:sz w:val="28"/>
          <w:szCs w:val="28"/>
          <w:lang w:eastAsia="en-US"/>
        </w:rPr>
        <w:t xml:space="preserve"> департамента образования, науки и молодежной пол</w:t>
      </w:r>
      <w:r>
        <w:rPr>
          <w:sz w:val="28"/>
          <w:szCs w:val="28"/>
          <w:lang w:eastAsia="en-US"/>
        </w:rPr>
        <w:t>итики Воронежской области от 17.06.2016 №690</w:t>
      </w:r>
      <w:r w:rsidRPr="00586743">
        <w:rPr>
          <w:sz w:val="28"/>
          <w:szCs w:val="28"/>
          <w:lang w:eastAsia="en-US"/>
        </w:rPr>
        <w:t xml:space="preserve"> «Об утверждении </w:t>
      </w:r>
      <w:r>
        <w:rPr>
          <w:sz w:val="28"/>
          <w:szCs w:val="28"/>
          <w:lang w:eastAsia="en-US"/>
        </w:rPr>
        <w:t>Регламента</w:t>
      </w:r>
      <w:r w:rsidRPr="00A6342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 </w:t>
      </w:r>
      <w:r w:rsidRPr="00A63428">
        <w:rPr>
          <w:bCs/>
          <w:sz w:val="28"/>
          <w:szCs w:val="28"/>
        </w:rPr>
        <w:t xml:space="preserve"> аттестаци</w:t>
      </w:r>
      <w:r>
        <w:rPr>
          <w:bCs/>
          <w:sz w:val="28"/>
          <w:szCs w:val="28"/>
        </w:rPr>
        <w:t xml:space="preserve">онной комиссии </w:t>
      </w:r>
      <w:r w:rsidRPr="00A63428">
        <w:rPr>
          <w:bCs/>
          <w:sz w:val="28"/>
          <w:szCs w:val="28"/>
        </w:rPr>
        <w:t xml:space="preserve"> </w:t>
      </w:r>
      <w:r w:rsidRPr="00586743">
        <w:rPr>
          <w:sz w:val="28"/>
          <w:szCs w:val="28"/>
          <w:lang w:eastAsia="en-US"/>
        </w:rPr>
        <w:t>департамента образования, науки и молодежной пол</w:t>
      </w:r>
      <w:r>
        <w:rPr>
          <w:sz w:val="28"/>
          <w:szCs w:val="28"/>
          <w:lang w:eastAsia="en-US"/>
        </w:rPr>
        <w:t>итики Воронежской области»</w:t>
      </w:r>
    </w:p>
    <w:p w:rsidR="00516E19" w:rsidRPr="001D2D6B" w:rsidRDefault="00516E19" w:rsidP="00516E19">
      <w:pPr>
        <w:ind w:firstLine="851"/>
        <w:jc w:val="both"/>
        <w:rPr>
          <w:sz w:val="28"/>
          <w:szCs w:val="28"/>
          <w:lang w:eastAsia="en-US"/>
        </w:rPr>
      </w:pPr>
      <w:r w:rsidRPr="00503BF3">
        <w:rPr>
          <w:sz w:val="28"/>
          <w:szCs w:val="28"/>
          <w:lang w:eastAsia="en-US"/>
        </w:rPr>
        <w:t>Продолжительность аттестации для каждого педагогического работника от начала ее проведения (консультационного этапа) до принятия решения аттестационной комиссией не должна превышать 60 календарных дней.</w:t>
      </w:r>
    </w:p>
    <w:p w:rsidR="003C1ECD" w:rsidRPr="00FD113E" w:rsidRDefault="003C1ECD" w:rsidP="003C1ECD">
      <w:pPr>
        <w:ind w:firstLine="900"/>
        <w:jc w:val="both"/>
        <w:rPr>
          <w:sz w:val="28"/>
          <w:szCs w:val="28"/>
          <w:highlight w:val="yellow"/>
          <w:lang w:eastAsia="en-US"/>
        </w:rPr>
      </w:pPr>
    </w:p>
    <w:p w:rsidR="00516E19" w:rsidRPr="00474688" w:rsidRDefault="00516E19" w:rsidP="00516E19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</w:t>
      </w:r>
      <w:r w:rsidRPr="00332E6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консультационного) </w:t>
      </w:r>
      <w:r w:rsidRPr="001D2D6B">
        <w:rPr>
          <w:sz w:val="28"/>
          <w:szCs w:val="28"/>
        </w:rPr>
        <w:t>специалисты, осуществляющие со</w:t>
      </w:r>
      <w:r>
        <w:rPr>
          <w:sz w:val="28"/>
          <w:szCs w:val="28"/>
        </w:rPr>
        <w:t>провождение процедуры аттестации, и муниципальные координаторы оказывают консультативные и методические услуги в целях организации и координации работы аттестуемого в «Личном кабинете» в системе.</w:t>
      </w:r>
    </w:p>
    <w:p w:rsidR="00516E19" w:rsidRPr="00B340E5" w:rsidRDefault="00516E19" w:rsidP="00516E19">
      <w:pPr>
        <w:spacing w:after="200" w:line="276" w:lineRule="auto"/>
        <w:ind w:firstLine="993"/>
        <w:jc w:val="both"/>
        <w:rPr>
          <w:sz w:val="28"/>
          <w:szCs w:val="28"/>
        </w:rPr>
      </w:pPr>
      <w:r w:rsidRPr="00B340E5">
        <w:rPr>
          <w:sz w:val="28"/>
          <w:szCs w:val="28"/>
        </w:rPr>
        <w:t xml:space="preserve">Представление информации о результатах педагогической  деятельности соискателя в </w:t>
      </w:r>
      <w:proofErr w:type="spellStart"/>
      <w:r w:rsidRPr="00B340E5">
        <w:rPr>
          <w:sz w:val="28"/>
          <w:szCs w:val="28"/>
        </w:rPr>
        <w:t>межаттестационный</w:t>
      </w:r>
      <w:proofErr w:type="spellEnd"/>
      <w:r w:rsidRPr="00B340E5">
        <w:rPr>
          <w:sz w:val="28"/>
          <w:szCs w:val="28"/>
        </w:rPr>
        <w:t xml:space="preserve"> период  является </w:t>
      </w:r>
      <w:r w:rsidRPr="00B340E5">
        <w:rPr>
          <w:b/>
          <w:sz w:val="28"/>
          <w:szCs w:val="28"/>
        </w:rPr>
        <w:t>второй</w:t>
      </w:r>
      <w:r w:rsidRPr="00B340E5">
        <w:rPr>
          <w:sz w:val="28"/>
          <w:szCs w:val="28"/>
        </w:rPr>
        <w:t xml:space="preserve"> </w:t>
      </w:r>
      <w:r w:rsidRPr="00B340E5">
        <w:rPr>
          <w:b/>
          <w:sz w:val="28"/>
          <w:szCs w:val="28"/>
        </w:rPr>
        <w:t>частью аттестации</w:t>
      </w:r>
      <w:r w:rsidRPr="00B340E5">
        <w:rPr>
          <w:sz w:val="28"/>
          <w:szCs w:val="28"/>
        </w:rPr>
        <w:t xml:space="preserve"> на соответствие требованиям квалификационной категории (первой или высшей).</w:t>
      </w:r>
    </w:p>
    <w:p w:rsidR="000D439C" w:rsidRPr="00FD113E" w:rsidRDefault="00013C36" w:rsidP="00D9215A">
      <w:pPr>
        <w:spacing w:after="200" w:line="276" w:lineRule="auto"/>
        <w:ind w:firstLine="993"/>
        <w:jc w:val="both"/>
        <w:rPr>
          <w:sz w:val="28"/>
          <w:szCs w:val="28"/>
          <w:lang w:eastAsia="en-US"/>
        </w:rPr>
      </w:pPr>
      <w:r w:rsidRPr="00B662C5">
        <w:rPr>
          <w:b/>
          <w:sz w:val="28"/>
          <w:szCs w:val="28"/>
        </w:rPr>
        <w:t>Внимание!</w:t>
      </w:r>
      <w:r w:rsidRPr="00B662C5">
        <w:rPr>
          <w:sz w:val="28"/>
          <w:szCs w:val="28"/>
        </w:rPr>
        <w:t xml:space="preserve"> Представление информации предполагает отправку соискателем материала, размещённого в его личном кабинете, на анализ путём нажатия кнопки «Отправить на проверку». </w:t>
      </w:r>
      <w:r w:rsidRPr="00B662C5">
        <w:rPr>
          <w:b/>
          <w:sz w:val="28"/>
          <w:szCs w:val="28"/>
        </w:rPr>
        <w:t>Заполнение электронных таблиц возможно с момента регистрации заявления на аттестацию</w:t>
      </w:r>
      <w:r w:rsidRPr="00013C36">
        <w:rPr>
          <w:sz w:val="28"/>
          <w:szCs w:val="28"/>
          <w:highlight w:val="cyan"/>
        </w:rPr>
        <w:t xml:space="preserve"> </w:t>
      </w:r>
      <w:r w:rsidRPr="00B662C5">
        <w:rPr>
          <w:sz w:val="28"/>
          <w:szCs w:val="28"/>
        </w:rPr>
        <w:t>(изменения статуса заявления на «</w:t>
      </w:r>
      <w:r w:rsidR="00653E99">
        <w:rPr>
          <w:sz w:val="28"/>
          <w:szCs w:val="28"/>
        </w:rPr>
        <w:t>Рассмотрено</w:t>
      </w:r>
      <w:r w:rsidRPr="00B662C5">
        <w:rPr>
          <w:sz w:val="28"/>
          <w:szCs w:val="28"/>
        </w:rPr>
        <w:t>»).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 w:rsidRPr="00FD113E">
        <w:rPr>
          <w:bCs/>
          <w:sz w:val="28"/>
          <w:szCs w:val="28"/>
        </w:rPr>
        <w:lastRenderedPageBreak/>
        <w:t>Большинство таблиц предполагает предоставление сведений о результатах педагогического труда  за 5 лет, однако необходимо учитывать, что при аттестации до окончания срока действия установленной квалификационной категории (например, при аттестации на высшую категорию через 2 года после установления первой квалификационной категории) или при первичном установлении первой категории (например, через 4 года с момента начала работы в должности) основанием для аттестации будут являться</w:t>
      </w:r>
      <w:proofErr w:type="gramEnd"/>
      <w:r w:rsidRPr="00FD113E">
        <w:rPr>
          <w:bCs/>
          <w:sz w:val="28"/>
          <w:szCs w:val="28"/>
        </w:rPr>
        <w:t xml:space="preserve"> результаты педагогической деятельности, полученные </w:t>
      </w:r>
      <w:r w:rsidRPr="00FD113E">
        <w:rPr>
          <w:b/>
          <w:bCs/>
          <w:sz w:val="28"/>
          <w:szCs w:val="28"/>
        </w:rPr>
        <w:t>только</w:t>
      </w:r>
      <w:r w:rsidRPr="00FD113E">
        <w:rPr>
          <w:bCs/>
          <w:sz w:val="28"/>
          <w:szCs w:val="28"/>
        </w:rPr>
        <w:t xml:space="preserve"> </w:t>
      </w:r>
      <w:r w:rsidRPr="00FD113E">
        <w:rPr>
          <w:b/>
          <w:bCs/>
          <w:sz w:val="28"/>
          <w:szCs w:val="28"/>
        </w:rPr>
        <w:t xml:space="preserve">в </w:t>
      </w:r>
      <w:proofErr w:type="spellStart"/>
      <w:r w:rsidRPr="00FD113E">
        <w:rPr>
          <w:b/>
          <w:bCs/>
          <w:sz w:val="28"/>
          <w:szCs w:val="28"/>
        </w:rPr>
        <w:t>межаттестационный</w:t>
      </w:r>
      <w:proofErr w:type="spellEnd"/>
      <w:r w:rsidRPr="00FD113E">
        <w:rPr>
          <w:bCs/>
          <w:sz w:val="28"/>
          <w:szCs w:val="28"/>
        </w:rPr>
        <w:t xml:space="preserve"> </w:t>
      </w:r>
      <w:r w:rsidRPr="00FD113E">
        <w:rPr>
          <w:b/>
          <w:bCs/>
          <w:sz w:val="28"/>
          <w:szCs w:val="28"/>
        </w:rPr>
        <w:t xml:space="preserve">период </w:t>
      </w:r>
      <w:r w:rsidR="00683D3C" w:rsidRPr="00FD113E">
        <w:rPr>
          <w:b/>
          <w:bCs/>
          <w:sz w:val="28"/>
          <w:szCs w:val="28"/>
        </w:rPr>
        <w:t xml:space="preserve">или с начала трудовой деятельности </w:t>
      </w:r>
      <w:r w:rsidRPr="00FD113E">
        <w:rPr>
          <w:bCs/>
          <w:sz w:val="28"/>
          <w:szCs w:val="28"/>
        </w:rPr>
        <w:t>(то есть за 2 или 4 года соответственно). Данная информация  и должна быть размещена в соответствующих графах таблицы.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bCs/>
          <w:sz w:val="28"/>
          <w:szCs w:val="28"/>
        </w:rPr>
      </w:pPr>
      <w:r w:rsidRPr="00FD113E">
        <w:rPr>
          <w:bCs/>
          <w:sz w:val="28"/>
          <w:szCs w:val="28"/>
        </w:rPr>
        <w:t xml:space="preserve">Форма электронных таблиц, перечень критериев для соискателей первой и высшей квалификационных категорий </w:t>
      </w:r>
      <w:proofErr w:type="gramStart"/>
      <w:r w:rsidRPr="00FD113E">
        <w:rPr>
          <w:bCs/>
          <w:sz w:val="28"/>
          <w:szCs w:val="28"/>
        </w:rPr>
        <w:t>одинаков</w:t>
      </w:r>
      <w:r w:rsidR="00683D3C" w:rsidRPr="00FD113E">
        <w:rPr>
          <w:bCs/>
          <w:sz w:val="28"/>
          <w:szCs w:val="28"/>
        </w:rPr>
        <w:t>ы</w:t>
      </w:r>
      <w:proofErr w:type="gramEnd"/>
      <w:r w:rsidR="00683D3C" w:rsidRPr="00FD113E">
        <w:rPr>
          <w:bCs/>
          <w:sz w:val="28"/>
          <w:szCs w:val="28"/>
        </w:rPr>
        <w:t>. В процедуре анализа информации специалистами аттестационной комиссии департамента образования, науки и молодёжной политики Воронежской области</w:t>
      </w:r>
      <w:r w:rsidRPr="00FD113E">
        <w:rPr>
          <w:bCs/>
          <w:sz w:val="28"/>
          <w:szCs w:val="28"/>
        </w:rPr>
        <w:t xml:space="preserve"> различаются  требования к результативности педагогической деятельности  и уровню достижений соискателей различных квалификационных категорий.</w:t>
      </w:r>
    </w:p>
    <w:p w:rsidR="00F44A68" w:rsidRPr="00FD113E" w:rsidRDefault="00F44A68" w:rsidP="000D439C">
      <w:pPr>
        <w:spacing w:before="108" w:after="108"/>
        <w:ind w:firstLine="709"/>
        <w:jc w:val="both"/>
        <w:rPr>
          <w:bCs/>
          <w:sz w:val="28"/>
          <w:szCs w:val="28"/>
        </w:rPr>
      </w:pPr>
      <w:r w:rsidRPr="00FD113E">
        <w:rPr>
          <w:bCs/>
          <w:sz w:val="28"/>
          <w:szCs w:val="28"/>
        </w:rPr>
        <w:t xml:space="preserve">Информация о мероприятиях </w:t>
      </w:r>
      <w:r w:rsidRPr="00FD113E">
        <w:rPr>
          <w:b/>
          <w:bCs/>
          <w:sz w:val="28"/>
          <w:szCs w:val="28"/>
        </w:rPr>
        <w:t>окружного</w:t>
      </w:r>
      <w:r w:rsidRPr="00FD113E">
        <w:rPr>
          <w:bCs/>
          <w:sz w:val="28"/>
          <w:szCs w:val="28"/>
        </w:rPr>
        <w:t xml:space="preserve"> уровня в сельских муниципальных районах соответствует информации о мероприятиях </w:t>
      </w:r>
      <w:r w:rsidRPr="00FD113E">
        <w:rPr>
          <w:b/>
          <w:bCs/>
          <w:sz w:val="28"/>
          <w:szCs w:val="28"/>
        </w:rPr>
        <w:t xml:space="preserve">районного </w:t>
      </w:r>
      <w:r w:rsidR="006821E7">
        <w:rPr>
          <w:bCs/>
          <w:sz w:val="28"/>
          <w:szCs w:val="28"/>
        </w:rPr>
        <w:t xml:space="preserve">уровня </w:t>
      </w:r>
      <w:r w:rsidRPr="00FD113E">
        <w:rPr>
          <w:bCs/>
          <w:sz w:val="28"/>
          <w:szCs w:val="28"/>
        </w:rPr>
        <w:t xml:space="preserve">в городских округах, </w:t>
      </w:r>
      <w:r w:rsidRPr="00FD113E">
        <w:rPr>
          <w:b/>
          <w:bCs/>
          <w:sz w:val="28"/>
          <w:szCs w:val="28"/>
        </w:rPr>
        <w:t>муниципальный</w:t>
      </w:r>
      <w:r w:rsidRPr="00FD113E">
        <w:rPr>
          <w:bCs/>
          <w:sz w:val="28"/>
          <w:szCs w:val="28"/>
        </w:rPr>
        <w:t xml:space="preserve"> уровень, соответственно, рассматривается как уровень </w:t>
      </w:r>
      <w:r w:rsidRPr="00FD113E">
        <w:rPr>
          <w:b/>
          <w:bCs/>
          <w:sz w:val="28"/>
          <w:szCs w:val="28"/>
        </w:rPr>
        <w:t>сельского муниципального района</w:t>
      </w:r>
      <w:r w:rsidRPr="00FD113E">
        <w:rPr>
          <w:bCs/>
          <w:sz w:val="28"/>
          <w:szCs w:val="28"/>
        </w:rPr>
        <w:t xml:space="preserve"> и как уровень </w:t>
      </w:r>
      <w:r w:rsidRPr="00FD113E">
        <w:rPr>
          <w:b/>
          <w:bCs/>
          <w:sz w:val="28"/>
          <w:szCs w:val="28"/>
        </w:rPr>
        <w:t>городского округа</w:t>
      </w:r>
      <w:r w:rsidRPr="00FD113E">
        <w:rPr>
          <w:bCs/>
          <w:sz w:val="28"/>
          <w:szCs w:val="28"/>
        </w:rPr>
        <w:t xml:space="preserve">, результатам </w:t>
      </w:r>
      <w:r w:rsidRPr="00FD113E">
        <w:rPr>
          <w:b/>
          <w:bCs/>
          <w:sz w:val="28"/>
          <w:szCs w:val="28"/>
        </w:rPr>
        <w:t>регионального</w:t>
      </w:r>
      <w:r w:rsidRPr="00FD113E">
        <w:rPr>
          <w:bCs/>
          <w:sz w:val="28"/>
          <w:szCs w:val="28"/>
        </w:rPr>
        <w:t xml:space="preserve"> уровня соответствуют </w:t>
      </w:r>
      <w:r w:rsidRPr="00FD113E">
        <w:rPr>
          <w:b/>
          <w:bCs/>
          <w:sz w:val="28"/>
          <w:szCs w:val="28"/>
        </w:rPr>
        <w:t>областные</w:t>
      </w:r>
      <w:r w:rsidR="00D95F74" w:rsidRPr="00FD113E">
        <w:rPr>
          <w:bCs/>
          <w:sz w:val="28"/>
          <w:szCs w:val="28"/>
        </w:rPr>
        <w:t xml:space="preserve"> достижения, результатам </w:t>
      </w:r>
      <w:r w:rsidR="00D95F74" w:rsidRPr="00FD113E">
        <w:rPr>
          <w:b/>
          <w:bCs/>
          <w:sz w:val="28"/>
          <w:szCs w:val="28"/>
        </w:rPr>
        <w:t xml:space="preserve">федерального </w:t>
      </w:r>
      <w:r w:rsidR="00D95F74" w:rsidRPr="00FD113E">
        <w:rPr>
          <w:bCs/>
          <w:sz w:val="28"/>
          <w:szCs w:val="28"/>
        </w:rPr>
        <w:t xml:space="preserve">– </w:t>
      </w:r>
      <w:r w:rsidR="00D95F74" w:rsidRPr="00FD113E">
        <w:rPr>
          <w:b/>
          <w:bCs/>
          <w:sz w:val="28"/>
          <w:szCs w:val="28"/>
        </w:rPr>
        <w:t>всероссийские</w:t>
      </w:r>
      <w:r w:rsidR="00D95F74" w:rsidRPr="00FD113E">
        <w:rPr>
          <w:bCs/>
          <w:sz w:val="28"/>
          <w:szCs w:val="28"/>
        </w:rPr>
        <w:t>.</w:t>
      </w:r>
      <w:r w:rsidRPr="00FD113E">
        <w:rPr>
          <w:bCs/>
          <w:sz w:val="28"/>
          <w:szCs w:val="28"/>
        </w:rPr>
        <w:t xml:space="preserve"> </w:t>
      </w:r>
    </w:p>
    <w:p w:rsidR="00806DBF" w:rsidRPr="00FD113E" w:rsidRDefault="001E4695" w:rsidP="00624621">
      <w:pPr>
        <w:spacing w:before="108" w:after="108"/>
        <w:ind w:firstLine="709"/>
        <w:jc w:val="center"/>
        <w:rPr>
          <w:sz w:val="28"/>
          <w:szCs w:val="28"/>
        </w:rPr>
      </w:pPr>
      <w:r w:rsidRPr="00FD113E">
        <w:rPr>
          <w:b/>
          <w:bCs/>
          <w:sz w:val="28"/>
          <w:szCs w:val="28"/>
        </w:rPr>
        <w:t>Общие требования к работе с электронными таблицами</w:t>
      </w:r>
      <w:r w:rsidRPr="00FD113E">
        <w:rPr>
          <w:sz w:val="28"/>
          <w:szCs w:val="28"/>
        </w:rPr>
        <w:t xml:space="preserve"> </w:t>
      </w:r>
    </w:p>
    <w:p w:rsidR="005B799C" w:rsidRPr="00FD113E" w:rsidRDefault="001E4695" w:rsidP="00624621">
      <w:pPr>
        <w:spacing w:before="108" w:after="108"/>
        <w:ind w:firstLine="709"/>
        <w:jc w:val="center"/>
        <w:rPr>
          <w:b/>
          <w:sz w:val="28"/>
          <w:szCs w:val="28"/>
        </w:rPr>
      </w:pPr>
      <w:r w:rsidRPr="00FD113E">
        <w:rPr>
          <w:b/>
          <w:sz w:val="28"/>
          <w:szCs w:val="28"/>
        </w:rPr>
        <w:t>в «Личном кабинете»</w:t>
      </w:r>
      <w:r w:rsidR="005B799C" w:rsidRPr="00FD113E">
        <w:rPr>
          <w:b/>
          <w:sz w:val="28"/>
          <w:szCs w:val="28"/>
        </w:rPr>
        <w:t xml:space="preserve"> и предоставлению пакета аттестационных материалов</w:t>
      </w:r>
    </w:p>
    <w:p w:rsidR="00FA2650" w:rsidRPr="00FD113E" w:rsidRDefault="005B799C" w:rsidP="00E8340A">
      <w:pPr>
        <w:spacing w:before="108" w:after="108"/>
        <w:ind w:firstLine="709"/>
        <w:jc w:val="both"/>
        <w:rPr>
          <w:b/>
          <w:bCs/>
          <w:sz w:val="28"/>
          <w:szCs w:val="28"/>
        </w:rPr>
      </w:pPr>
      <w:r w:rsidRPr="00FD113E">
        <w:rPr>
          <w:bCs/>
          <w:sz w:val="28"/>
          <w:szCs w:val="28"/>
        </w:rPr>
        <w:t xml:space="preserve">При отсутствии информации по определённому критерию (показателю) или информации  за определённый учебный год </w:t>
      </w:r>
      <w:r w:rsidRPr="00FD113E">
        <w:rPr>
          <w:b/>
          <w:bCs/>
          <w:sz w:val="28"/>
          <w:szCs w:val="28"/>
        </w:rPr>
        <w:t>соответствующие поля остаются незаполненными!</w:t>
      </w:r>
    </w:p>
    <w:p w:rsidR="00FA2650" w:rsidRPr="00FD113E" w:rsidRDefault="00FA2650" w:rsidP="00FA2650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8"/>
          <w:szCs w:val="28"/>
          <w:lang w:val="x-none"/>
        </w:rPr>
      </w:pPr>
      <w:r w:rsidRPr="00FD113E">
        <w:rPr>
          <w:sz w:val="28"/>
          <w:szCs w:val="28"/>
          <w:lang w:val="x-none"/>
        </w:rPr>
        <w:t xml:space="preserve">Заполнение электронных таблиц проходит через команду </w:t>
      </w:r>
      <w:r w:rsidRPr="00FD113E">
        <w:rPr>
          <w:b/>
          <w:sz w:val="28"/>
          <w:szCs w:val="28"/>
          <w:lang w:val="x-none"/>
        </w:rPr>
        <w:t>«Добавить»,</w:t>
      </w:r>
      <w:r w:rsidRPr="00FD113E">
        <w:rPr>
          <w:sz w:val="28"/>
          <w:szCs w:val="28"/>
          <w:lang w:val="x-none"/>
        </w:rPr>
        <w:t xml:space="preserve"> добавленную информацию по каждому критерию рекомендуется </w:t>
      </w:r>
      <w:r w:rsidRPr="00FD113E">
        <w:rPr>
          <w:b/>
          <w:sz w:val="28"/>
          <w:szCs w:val="28"/>
          <w:lang w:val="x-none"/>
        </w:rPr>
        <w:t>сохранять</w:t>
      </w:r>
      <w:r w:rsidRPr="00FD113E">
        <w:rPr>
          <w:sz w:val="28"/>
          <w:szCs w:val="28"/>
          <w:lang w:val="x-none"/>
        </w:rPr>
        <w:t>. При появлении диалогового окна с информацией «Данные успешно сохранены» продолжайте работу, окна с текстом «Ошибка при сохранении данных» – обратитесь к подсказке, отображённой как восклицательный знак на красном фоне, или за консультацией к специалисту отдела аттестации.</w:t>
      </w:r>
    </w:p>
    <w:p w:rsidR="00FA2650" w:rsidRDefault="00FA2650" w:rsidP="00FA2650">
      <w:pPr>
        <w:spacing w:before="108" w:after="108"/>
        <w:ind w:firstLine="567"/>
        <w:jc w:val="both"/>
        <w:rPr>
          <w:sz w:val="28"/>
          <w:szCs w:val="28"/>
        </w:rPr>
      </w:pPr>
      <w:r w:rsidRPr="00FD113E">
        <w:rPr>
          <w:bCs/>
          <w:sz w:val="28"/>
          <w:szCs w:val="28"/>
        </w:rPr>
        <w:t xml:space="preserve">При работе с таблицами </w:t>
      </w:r>
      <w:r w:rsidRPr="00FD113E">
        <w:rPr>
          <w:b/>
          <w:bCs/>
          <w:sz w:val="28"/>
          <w:szCs w:val="28"/>
        </w:rPr>
        <w:t>не</w:t>
      </w:r>
      <w:r w:rsidRPr="00FD113E">
        <w:rPr>
          <w:bCs/>
          <w:sz w:val="28"/>
          <w:szCs w:val="28"/>
        </w:rPr>
        <w:t xml:space="preserve"> </w:t>
      </w:r>
      <w:r w:rsidRPr="00FD113E">
        <w:rPr>
          <w:b/>
          <w:bCs/>
          <w:sz w:val="28"/>
          <w:szCs w:val="28"/>
        </w:rPr>
        <w:t>допускается</w:t>
      </w:r>
      <w:r w:rsidRPr="00FD113E">
        <w:rPr>
          <w:bCs/>
          <w:sz w:val="28"/>
          <w:szCs w:val="28"/>
        </w:rPr>
        <w:t xml:space="preserve"> частичное заполнение  ячеек таблицы, расположенных в одной строке (например, при указании </w:t>
      </w:r>
      <w:r w:rsidR="00785A67" w:rsidRPr="00FD113E">
        <w:rPr>
          <w:bCs/>
          <w:sz w:val="28"/>
          <w:szCs w:val="28"/>
        </w:rPr>
        <w:t>индивидуальных образовательных достижений воспитанников дошкольной образовательной организации</w:t>
      </w:r>
      <w:r w:rsidRPr="00FD113E">
        <w:rPr>
          <w:bCs/>
          <w:sz w:val="28"/>
          <w:szCs w:val="28"/>
        </w:rPr>
        <w:t xml:space="preserve"> отсутствие  информации в столбце «</w:t>
      </w:r>
      <w:r w:rsidR="00785A67" w:rsidRPr="00FD113E">
        <w:rPr>
          <w:sz w:val="28"/>
          <w:szCs w:val="28"/>
        </w:rPr>
        <w:t xml:space="preserve">Результат </w:t>
      </w:r>
      <w:r w:rsidR="00785A67" w:rsidRPr="00FD113E">
        <w:rPr>
          <w:sz w:val="28"/>
          <w:szCs w:val="28"/>
        </w:rPr>
        <w:lastRenderedPageBreak/>
        <w:t>участия, реквизиты итоговых документов</w:t>
      </w:r>
      <w:r w:rsidRPr="00FD113E">
        <w:rPr>
          <w:bCs/>
          <w:sz w:val="28"/>
          <w:szCs w:val="28"/>
        </w:rPr>
        <w:t>»)</w:t>
      </w:r>
      <w:r w:rsidRPr="00FD113E">
        <w:rPr>
          <w:sz w:val="28"/>
          <w:szCs w:val="28"/>
        </w:rPr>
        <w:t xml:space="preserve">. </w:t>
      </w:r>
      <w:r w:rsidRPr="00FD113E">
        <w:rPr>
          <w:sz w:val="28"/>
          <w:szCs w:val="28"/>
          <w:lang w:val="x-none"/>
        </w:rPr>
        <w:t xml:space="preserve">Все ячейки одной строки должны содержать информацию. </w:t>
      </w:r>
    </w:p>
    <w:p w:rsidR="000D5DF2" w:rsidRDefault="000D5DF2" w:rsidP="000D5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DF2">
        <w:rPr>
          <w:sz w:val="28"/>
          <w:szCs w:val="28"/>
          <w:lang w:val="x-none"/>
        </w:rPr>
        <w:t xml:space="preserve">При указании прямых электронных ссылок на размещённые в сети ИКТ-продукты рекомендуется при помощи программы </w:t>
      </w:r>
      <w:r w:rsidRPr="000D5DF2">
        <w:rPr>
          <w:color w:val="0000FF"/>
          <w:sz w:val="28"/>
          <w:szCs w:val="28"/>
          <w:u w:val="single"/>
          <w:lang w:val="x-none"/>
        </w:rPr>
        <w:t>https://clck.ru</w:t>
      </w:r>
      <w:r w:rsidRPr="000D5DF2">
        <w:rPr>
          <w:sz w:val="28"/>
          <w:szCs w:val="28"/>
          <w:lang w:val="x-none"/>
        </w:rPr>
        <w:t xml:space="preserve"> или подобных сокращать длину указанной ссылки, если она содержит более 60 символов. </w:t>
      </w:r>
      <w:r w:rsidRPr="000D5DF2">
        <w:rPr>
          <w:b/>
          <w:sz w:val="28"/>
          <w:szCs w:val="28"/>
          <w:lang w:val="x-none"/>
        </w:rPr>
        <w:t xml:space="preserve">Внимание! </w:t>
      </w:r>
      <w:r w:rsidRPr="000D5DF2">
        <w:rPr>
          <w:sz w:val="28"/>
          <w:szCs w:val="28"/>
          <w:lang w:val="x-none"/>
        </w:rPr>
        <w:t>При указании ссылки, содержащей более 60 символов, возможны проблемы при формировании и печати электронных таблиц.</w:t>
      </w:r>
    </w:p>
    <w:p w:rsidR="000D5DF2" w:rsidRPr="000D5DF2" w:rsidRDefault="000D5DF2" w:rsidP="000D5D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6E19" w:rsidRPr="00D532D2" w:rsidRDefault="00516E19" w:rsidP="00516E19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8"/>
          <w:szCs w:val="28"/>
        </w:rPr>
      </w:pPr>
      <w:proofErr w:type="gramStart"/>
      <w:r w:rsidRPr="00D532D2">
        <w:rPr>
          <w:sz w:val="28"/>
          <w:szCs w:val="28"/>
        </w:rPr>
        <w:t xml:space="preserve">Аттестуемый заполняет в «Личном кабинете» электронную форму для представления информации о результатах профессиональной деятельности в </w:t>
      </w:r>
      <w:proofErr w:type="spellStart"/>
      <w:r w:rsidRPr="00D532D2">
        <w:rPr>
          <w:sz w:val="28"/>
          <w:szCs w:val="28"/>
        </w:rPr>
        <w:t>межаттестационный</w:t>
      </w:r>
      <w:proofErr w:type="spellEnd"/>
      <w:r w:rsidRPr="00D532D2">
        <w:rPr>
          <w:sz w:val="28"/>
          <w:szCs w:val="28"/>
        </w:rPr>
        <w:t xml:space="preserve"> период, в срок не позднее 5 календарных дней с даты проведения консультационного этапа предоставляет к ней доступ в системе специалисту, осуществляющему сопровождение процедуры аттестации, распечатывает заполненную в «Личном кабинете» форму при помощи электронных печатающих устройств.</w:t>
      </w:r>
      <w:proofErr w:type="gramEnd"/>
    </w:p>
    <w:p w:rsidR="00516E19" w:rsidRPr="00D532D2" w:rsidRDefault="00516E19" w:rsidP="00516E19">
      <w:pPr>
        <w:ind w:firstLine="851"/>
        <w:jc w:val="both"/>
        <w:rPr>
          <w:sz w:val="28"/>
          <w:szCs w:val="28"/>
        </w:rPr>
      </w:pPr>
      <w:r w:rsidRPr="00D532D2">
        <w:rPr>
          <w:sz w:val="28"/>
          <w:szCs w:val="28"/>
        </w:rPr>
        <w:t>После предоставления доступа к форме с информацией о результатах професси</w:t>
      </w:r>
      <w:r w:rsidR="007B14AA">
        <w:rPr>
          <w:sz w:val="28"/>
          <w:szCs w:val="28"/>
        </w:rPr>
        <w:t xml:space="preserve">ональной </w:t>
      </w:r>
      <w:r w:rsidRPr="00D532D2">
        <w:rPr>
          <w:sz w:val="28"/>
          <w:szCs w:val="28"/>
        </w:rPr>
        <w:t xml:space="preserve">деятельности в </w:t>
      </w:r>
      <w:proofErr w:type="spellStart"/>
      <w:r w:rsidRPr="00D532D2">
        <w:rPr>
          <w:sz w:val="28"/>
          <w:szCs w:val="28"/>
        </w:rPr>
        <w:t>межаттестационный</w:t>
      </w:r>
      <w:proofErr w:type="spellEnd"/>
      <w:r w:rsidRPr="00D532D2">
        <w:rPr>
          <w:sz w:val="28"/>
          <w:szCs w:val="28"/>
        </w:rPr>
        <w:t xml:space="preserve"> период доступ аттестуемого к ней для изменения данных прекращается.</w:t>
      </w:r>
    </w:p>
    <w:p w:rsidR="00E158D2" w:rsidRPr="00FD113E" w:rsidRDefault="00E158D2" w:rsidP="001E4695">
      <w:pPr>
        <w:ind w:firstLine="851"/>
        <w:jc w:val="both"/>
        <w:rPr>
          <w:b/>
          <w:sz w:val="28"/>
          <w:szCs w:val="28"/>
        </w:rPr>
      </w:pPr>
      <w:r w:rsidRPr="00FD113E">
        <w:rPr>
          <w:b/>
          <w:sz w:val="28"/>
          <w:szCs w:val="28"/>
        </w:rPr>
        <w:t xml:space="preserve">Электронные таблицы для представления информации о результатах педагогической деятельности соискателя в </w:t>
      </w:r>
      <w:proofErr w:type="spellStart"/>
      <w:r w:rsidRPr="00FD113E">
        <w:rPr>
          <w:b/>
          <w:sz w:val="28"/>
          <w:szCs w:val="28"/>
        </w:rPr>
        <w:t>межаттестационный</w:t>
      </w:r>
      <w:proofErr w:type="spellEnd"/>
      <w:r w:rsidRPr="00FD113E">
        <w:rPr>
          <w:b/>
          <w:sz w:val="28"/>
          <w:szCs w:val="28"/>
        </w:rPr>
        <w:t xml:space="preserve"> период являются частью материалов, формируемых аттестуемым, и могут быть представлены на анализ только в совокупности с ними.</w:t>
      </w:r>
    </w:p>
    <w:p w:rsidR="00C76B99" w:rsidRDefault="001E4695" w:rsidP="001E4695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Аттестуемый пронумеровывает, прошнур</w:t>
      </w:r>
      <w:r w:rsidR="00A2793A" w:rsidRPr="00FD113E">
        <w:rPr>
          <w:sz w:val="28"/>
          <w:szCs w:val="28"/>
        </w:rPr>
        <w:t>овывает  распечатанные электронные таблицы</w:t>
      </w:r>
      <w:r w:rsidR="0089099D">
        <w:rPr>
          <w:sz w:val="28"/>
          <w:szCs w:val="28"/>
        </w:rPr>
        <w:t xml:space="preserve"> </w:t>
      </w:r>
      <w:r w:rsidRPr="00FD113E">
        <w:rPr>
          <w:sz w:val="28"/>
          <w:szCs w:val="28"/>
        </w:rPr>
        <w:t xml:space="preserve">с информацией о результатах педагогической деятельности в </w:t>
      </w:r>
      <w:proofErr w:type="spellStart"/>
      <w:r w:rsidRPr="00FD113E">
        <w:rPr>
          <w:sz w:val="28"/>
          <w:szCs w:val="28"/>
        </w:rPr>
        <w:t>межаттестационный</w:t>
      </w:r>
      <w:proofErr w:type="spellEnd"/>
      <w:r w:rsidRPr="00FD113E">
        <w:rPr>
          <w:sz w:val="28"/>
          <w:szCs w:val="28"/>
        </w:rPr>
        <w:t xml:space="preserve"> период, заверяет их подписью работодателя и печатью организации, осуществляющей образовательную деятельность</w:t>
      </w:r>
      <w:r w:rsidR="00C76B99">
        <w:rPr>
          <w:sz w:val="28"/>
          <w:szCs w:val="28"/>
        </w:rPr>
        <w:t>.</w:t>
      </w:r>
    </w:p>
    <w:p w:rsidR="00AA00C3" w:rsidRPr="00D532D2" w:rsidRDefault="00AA00C3" w:rsidP="00AA00C3">
      <w:pPr>
        <w:ind w:firstLine="709"/>
        <w:jc w:val="both"/>
        <w:rPr>
          <w:sz w:val="28"/>
          <w:szCs w:val="28"/>
        </w:rPr>
      </w:pPr>
      <w:r w:rsidRPr="00D532D2">
        <w:rPr>
          <w:sz w:val="28"/>
          <w:szCs w:val="28"/>
        </w:rPr>
        <w:t xml:space="preserve">При наличии расхождений в материалах, представленных аттестуемым в «Личном кабинете» и на бумажном носителе (при исправлениях работодателя, дополнительных материалах, предоставленных им), </w:t>
      </w:r>
      <w:proofErr w:type="spellStart"/>
      <w:r w:rsidRPr="00D532D2">
        <w:rPr>
          <w:sz w:val="28"/>
          <w:szCs w:val="28"/>
        </w:rPr>
        <w:t>сканкопия</w:t>
      </w:r>
      <w:proofErr w:type="spellEnd"/>
      <w:r w:rsidRPr="00D532D2">
        <w:rPr>
          <w:sz w:val="28"/>
          <w:szCs w:val="28"/>
        </w:rPr>
        <w:t xml:space="preserve"> материалов аттестуемого заносится им в раздел «Материалы по запросу аттестационной комиссии» в «Личном кабинете» аттестуемого до момента предоставления пакета аттестационных материалов на бумажном носителе.</w:t>
      </w:r>
    </w:p>
    <w:p w:rsidR="00AA00C3" w:rsidRDefault="00AA00C3" w:rsidP="00AA00C3">
      <w:pPr>
        <w:ind w:firstLine="709"/>
        <w:jc w:val="both"/>
        <w:rPr>
          <w:sz w:val="28"/>
          <w:szCs w:val="28"/>
        </w:rPr>
      </w:pPr>
      <w:r w:rsidRPr="00D532D2">
        <w:rPr>
          <w:sz w:val="28"/>
          <w:szCs w:val="28"/>
        </w:rPr>
        <w:t xml:space="preserve">В сроки, установленные в уведомлении о месте и времени аттестации, аттестуемый передаёт пакет аттестационных материалов муниципальному координатору (в городском округе город Воронеж - специалисту, осуществляющему сопровождение процедуры аттестации) для направления в  аттестационную комиссию. Передачу документов </w:t>
      </w:r>
      <w:proofErr w:type="gramStart"/>
      <w:r w:rsidRPr="00D532D2">
        <w:rPr>
          <w:sz w:val="28"/>
          <w:szCs w:val="28"/>
        </w:rPr>
        <w:t>аттестуемый</w:t>
      </w:r>
      <w:proofErr w:type="gramEnd"/>
      <w:r w:rsidRPr="00D532D2">
        <w:rPr>
          <w:sz w:val="28"/>
          <w:szCs w:val="28"/>
        </w:rPr>
        <w:t xml:space="preserve"> подтверждает своей подписью в ведомости приема-передачи документов</w:t>
      </w:r>
      <w:r>
        <w:rPr>
          <w:sz w:val="28"/>
          <w:szCs w:val="28"/>
        </w:rPr>
        <w:t>.</w:t>
      </w:r>
    </w:p>
    <w:p w:rsidR="00AA00C3" w:rsidRDefault="00AA00C3" w:rsidP="00AA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Пакет аттестационных материалов включает в себя:</w:t>
      </w:r>
    </w:p>
    <w:p w:rsidR="00AA00C3" w:rsidRPr="0033142E" w:rsidRDefault="00AA00C3" w:rsidP="00AA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33142E">
        <w:rPr>
          <w:sz w:val="28"/>
          <w:szCs w:val="28"/>
        </w:rPr>
        <w:t xml:space="preserve">итульный </w:t>
      </w:r>
      <w:r>
        <w:rPr>
          <w:sz w:val="28"/>
          <w:szCs w:val="28"/>
        </w:rPr>
        <w:t xml:space="preserve">лист (сформированный в системе, скачанный, распечатанный </w:t>
      </w:r>
      <w:proofErr w:type="gramStart"/>
      <w:r>
        <w:rPr>
          <w:sz w:val="28"/>
          <w:szCs w:val="28"/>
        </w:rPr>
        <w:t>а</w:t>
      </w:r>
      <w:r w:rsidRPr="0033142E">
        <w:rPr>
          <w:sz w:val="28"/>
          <w:szCs w:val="28"/>
        </w:rPr>
        <w:t>ттестуемым</w:t>
      </w:r>
      <w:proofErr w:type="gramEnd"/>
      <w:r w:rsidRPr="0033142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00C3" w:rsidRPr="0033142E" w:rsidRDefault="00AA00C3" w:rsidP="00AA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33142E">
        <w:rPr>
          <w:sz w:val="28"/>
          <w:szCs w:val="28"/>
        </w:rPr>
        <w:t>аявл</w:t>
      </w:r>
      <w:r>
        <w:rPr>
          <w:sz w:val="28"/>
          <w:szCs w:val="28"/>
        </w:rPr>
        <w:t>ение (сформированное в системе</w:t>
      </w:r>
      <w:r w:rsidRPr="0033142E">
        <w:rPr>
          <w:sz w:val="28"/>
          <w:szCs w:val="28"/>
        </w:rPr>
        <w:t>, скачан</w:t>
      </w:r>
      <w:r>
        <w:rPr>
          <w:sz w:val="28"/>
          <w:szCs w:val="28"/>
        </w:rPr>
        <w:t xml:space="preserve">ное, распечатанное и подписанное </w:t>
      </w:r>
      <w:proofErr w:type="gramStart"/>
      <w:r>
        <w:rPr>
          <w:sz w:val="28"/>
          <w:szCs w:val="28"/>
        </w:rPr>
        <w:t>а</w:t>
      </w:r>
      <w:r w:rsidRPr="0033142E">
        <w:rPr>
          <w:sz w:val="28"/>
          <w:szCs w:val="28"/>
        </w:rPr>
        <w:t>ттестуемым</w:t>
      </w:r>
      <w:proofErr w:type="gramEnd"/>
      <w:r>
        <w:rPr>
          <w:sz w:val="28"/>
          <w:szCs w:val="28"/>
        </w:rPr>
        <w:t xml:space="preserve"> – для аттестуемых, подававших заявление через систему</w:t>
      </w:r>
      <w:r w:rsidRPr="0033142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00C3" w:rsidRDefault="00AA00C3" w:rsidP="00AA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3142E">
        <w:rPr>
          <w:sz w:val="28"/>
          <w:szCs w:val="28"/>
        </w:rPr>
        <w:t>окумент, содержащий данные о трудовой деятельности и аттестации (</w:t>
      </w:r>
      <w:r>
        <w:rPr>
          <w:sz w:val="28"/>
          <w:szCs w:val="28"/>
        </w:rPr>
        <w:t xml:space="preserve">ксерокопия трудовой книжки или выписка из неё, заверенная подписью работодателя аттестуемого и печатью организации, осуществляющей образовательную деятельность; для совместителей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роме указанного, справка с места работы по совместительству об осуществлении образовательной деятельности и результатах предыдущей аттестации в заявленной на аттестацию должности);</w:t>
      </w:r>
    </w:p>
    <w:p w:rsidR="00AA00C3" w:rsidRPr="0033142E" w:rsidRDefault="00AA00C3" w:rsidP="00AA0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с информацией о результатах педагогической деятельности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(таблицы, лист согласования).</w:t>
      </w:r>
    </w:p>
    <w:p w:rsidR="00AA00C3" w:rsidRDefault="00AA00C3" w:rsidP="00AA00C3">
      <w:pPr>
        <w:ind w:firstLine="709"/>
        <w:jc w:val="both"/>
        <w:rPr>
          <w:sz w:val="28"/>
          <w:szCs w:val="28"/>
        </w:rPr>
      </w:pPr>
      <w:r w:rsidRPr="0033142E">
        <w:rPr>
          <w:sz w:val="28"/>
          <w:szCs w:val="28"/>
        </w:rPr>
        <w:t>Все материалы помещаются в папку-скоросшиватель, материал, соотве</w:t>
      </w:r>
      <w:r>
        <w:rPr>
          <w:sz w:val="28"/>
          <w:szCs w:val="28"/>
        </w:rPr>
        <w:t>тствующий каждому пункту</w:t>
      </w:r>
      <w:r w:rsidRPr="0033142E">
        <w:rPr>
          <w:sz w:val="28"/>
          <w:szCs w:val="28"/>
        </w:rPr>
        <w:t>, помещается в отдельный файл. Документальные свидетельства (благодарственные письма, грамоты муниципальных или региональных органов власти и др.),</w:t>
      </w:r>
      <w:r>
        <w:rPr>
          <w:sz w:val="28"/>
          <w:szCs w:val="28"/>
        </w:rPr>
        <w:t xml:space="preserve"> дидактические и иллюстративные </w:t>
      </w:r>
      <w:r w:rsidRPr="0033142E">
        <w:rPr>
          <w:sz w:val="28"/>
          <w:szCs w:val="28"/>
        </w:rPr>
        <w:t>материалы (фотографии, рисунки и т. д.) в папку-</w:t>
      </w:r>
      <w:r w:rsidRPr="008557BF">
        <w:rPr>
          <w:sz w:val="28"/>
          <w:szCs w:val="28"/>
        </w:rPr>
        <w:t>скоросшиватель не помещаются.</w:t>
      </w:r>
    </w:p>
    <w:p w:rsidR="008267DE" w:rsidRDefault="001E3C7D" w:rsidP="00AA00C3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Д</w:t>
      </w:r>
      <w:r w:rsidR="00E158D2" w:rsidRPr="00FD113E">
        <w:rPr>
          <w:sz w:val="28"/>
          <w:szCs w:val="28"/>
        </w:rPr>
        <w:t xml:space="preserve">остоверность сведений, содержащихся в материалах, подтверждается </w:t>
      </w:r>
      <w:r w:rsidR="00E158D2" w:rsidRPr="00FD113E">
        <w:rPr>
          <w:b/>
          <w:sz w:val="28"/>
          <w:szCs w:val="28"/>
        </w:rPr>
        <w:t>подписью руководителя образовательной организации и печатью на заполненном бланке листа для скрепления прошнурованного материала</w:t>
      </w:r>
      <w:r w:rsidR="00E158D2" w:rsidRPr="00FD113E">
        <w:rPr>
          <w:sz w:val="28"/>
          <w:szCs w:val="28"/>
        </w:rPr>
        <w:t xml:space="preserve"> </w:t>
      </w:r>
      <w:r w:rsidR="008267DE">
        <w:rPr>
          <w:sz w:val="28"/>
          <w:szCs w:val="28"/>
        </w:rPr>
        <w:t>(приложение №1)</w:t>
      </w:r>
    </w:p>
    <w:p w:rsidR="008267DE" w:rsidRDefault="00E158D2" w:rsidP="008267DE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Заполненный </w:t>
      </w:r>
      <w:r w:rsidR="00E03ECA">
        <w:rPr>
          <w:sz w:val="28"/>
          <w:szCs w:val="28"/>
        </w:rPr>
        <w:t xml:space="preserve">бланк </w:t>
      </w:r>
      <w:r w:rsidRPr="00FD113E">
        <w:rPr>
          <w:sz w:val="28"/>
          <w:szCs w:val="28"/>
        </w:rPr>
        <w:t>лист</w:t>
      </w:r>
      <w:r w:rsidR="00E03ECA">
        <w:rPr>
          <w:sz w:val="28"/>
          <w:szCs w:val="28"/>
        </w:rPr>
        <w:t xml:space="preserve">а </w:t>
      </w:r>
      <w:r w:rsidR="00E03ECA" w:rsidRPr="00E03ECA">
        <w:rPr>
          <w:sz w:val="28"/>
          <w:szCs w:val="28"/>
        </w:rPr>
        <w:t xml:space="preserve">для скрепления прошнурованного материала  </w:t>
      </w:r>
      <w:r w:rsidRPr="00E03ECA">
        <w:rPr>
          <w:sz w:val="28"/>
          <w:szCs w:val="28"/>
        </w:rPr>
        <w:t>наклеивается на место скрепления листов</w:t>
      </w:r>
      <w:r w:rsidRPr="00FD113E">
        <w:rPr>
          <w:sz w:val="28"/>
          <w:szCs w:val="28"/>
        </w:rPr>
        <w:t xml:space="preserve"> на последней странице материала, печать проставляется с выходом </w:t>
      </w:r>
      <w:r w:rsidR="008267DE">
        <w:rPr>
          <w:sz w:val="28"/>
          <w:szCs w:val="28"/>
        </w:rPr>
        <w:t>за пределы листа для скрепления (приложение №1)</w:t>
      </w:r>
    </w:p>
    <w:p w:rsidR="00E8061C" w:rsidRDefault="00E8061C" w:rsidP="00E8061C">
      <w:pPr>
        <w:ind w:firstLine="709"/>
        <w:jc w:val="both"/>
        <w:rPr>
          <w:sz w:val="28"/>
          <w:szCs w:val="28"/>
        </w:rPr>
      </w:pPr>
      <w:proofErr w:type="gramStart"/>
      <w:r w:rsidRPr="00FD113E">
        <w:rPr>
          <w:sz w:val="28"/>
          <w:szCs w:val="28"/>
        </w:rPr>
        <w:t>Напоминаем, что документальные свидетельства указанных в электронных таблицах достижений находятся в индив</w:t>
      </w:r>
      <w:r w:rsidR="00536503">
        <w:rPr>
          <w:sz w:val="28"/>
          <w:szCs w:val="28"/>
        </w:rPr>
        <w:t xml:space="preserve">идуальном портфолио </w:t>
      </w:r>
      <w:r w:rsidR="00901EEA">
        <w:rPr>
          <w:sz w:val="28"/>
          <w:szCs w:val="28"/>
        </w:rPr>
        <w:t>музыкального руководителя</w:t>
      </w:r>
      <w:r w:rsidR="00536503">
        <w:rPr>
          <w:sz w:val="28"/>
          <w:szCs w:val="28"/>
        </w:rPr>
        <w:t>,</w:t>
      </w:r>
      <w:r w:rsidRPr="00FD113E">
        <w:rPr>
          <w:sz w:val="28"/>
          <w:szCs w:val="28"/>
        </w:rPr>
        <w:t xml:space="preserve"> </w:t>
      </w:r>
      <w:r w:rsidR="00536503" w:rsidRPr="00330D02">
        <w:rPr>
          <w:sz w:val="28"/>
          <w:szCs w:val="28"/>
        </w:rPr>
        <w:t>с</w:t>
      </w:r>
      <w:r w:rsidRPr="00330D02">
        <w:rPr>
          <w:sz w:val="28"/>
          <w:szCs w:val="28"/>
        </w:rPr>
        <w:t xml:space="preserve">охраняются в течение </w:t>
      </w:r>
      <w:proofErr w:type="spellStart"/>
      <w:r w:rsidRPr="00330D02">
        <w:rPr>
          <w:sz w:val="28"/>
          <w:szCs w:val="28"/>
        </w:rPr>
        <w:t>межатттестационного</w:t>
      </w:r>
      <w:proofErr w:type="spellEnd"/>
      <w:r w:rsidRPr="00330D02">
        <w:rPr>
          <w:sz w:val="28"/>
          <w:szCs w:val="28"/>
        </w:rPr>
        <w:t xml:space="preserve"> периода</w:t>
      </w:r>
      <w:r w:rsidRPr="00013C36">
        <w:rPr>
          <w:sz w:val="28"/>
          <w:szCs w:val="28"/>
        </w:rPr>
        <w:t xml:space="preserve"> </w:t>
      </w:r>
      <w:r w:rsidRPr="00FD113E">
        <w:rPr>
          <w:sz w:val="28"/>
          <w:szCs w:val="28"/>
        </w:rPr>
        <w:t xml:space="preserve">в образовательной организации, и должны быть предоставлены в ходе возможных документарных проверок уполномоченными лицами департамента образования, науки и молодёжной политики Воронежской области и организаций, сопровождающих процедуру аттестации. </w:t>
      </w:r>
      <w:proofErr w:type="gramEnd"/>
    </w:p>
    <w:p w:rsidR="008267DE" w:rsidRPr="00FD113E" w:rsidRDefault="008267DE" w:rsidP="00E8061C">
      <w:pPr>
        <w:ind w:firstLine="709"/>
        <w:jc w:val="both"/>
        <w:rPr>
          <w:sz w:val="28"/>
          <w:szCs w:val="28"/>
        </w:rPr>
      </w:pPr>
    </w:p>
    <w:p w:rsidR="000D439C" w:rsidRPr="00FD113E" w:rsidRDefault="000D439C" w:rsidP="00013C36">
      <w:pPr>
        <w:ind w:firstLine="709"/>
        <w:jc w:val="center"/>
        <w:rPr>
          <w:b/>
          <w:sz w:val="28"/>
          <w:szCs w:val="28"/>
        </w:rPr>
      </w:pPr>
      <w:r w:rsidRPr="00FD113E">
        <w:rPr>
          <w:b/>
          <w:sz w:val="28"/>
          <w:szCs w:val="28"/>
        </w:rPr>
        <w:t>Заполнение электронных таблиц в соответствии с критериями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Заполнение  таблицы «Комментарий </w:t>
      </w:r>
      <w:r w:rsidR="00901EEA">
        <w:rPr>
          <w:sz w:val="28"/>
          <w:szCs w:val="28"/>
        </w:rPr>
        <w:t>музыкального руководителя</w:t>
      </w:r>
      <w:r w:rsidRPr="00FD113E">
        <w:rPr>
          <w:sz w:val="28"/>
          <w:szCs w:val="28"/>
        </w:rPr>
        <w:t xml:space="preserve"> с информацией об условиях педагогического труда и специ</w:t>
      </w:r>
      <w:r w:rsidR="001E3C7D" w:rsidRPr="00FD113E">
        <w:rPr>
          <w:sz w:val="28"/>
          <w:szCs w:val="28"/>
        </w:rPr>
        <w:t>фике образовательной организации</w:t>
      </w:r>
      <w:r w:rsidRPr="00FD113E">
        <w:rPr>
          <w:sz w:val="28"/>
          <w:szCs w:val="28"/>
        </w:rPr>
        <w:t xml:space="preserve">, </w:t>
      </w:r>
      <w:r w:rsidR="004F17BD" w:rsidRPr="00FD113E">
        <w:rPr>
          <w:sz w:val="28"/>
          <w:szCs w:val="28"/>
        </w:rPr>
        <w:t>группы</w:t>
      </w:r>
      <w:r w:rsidRPr="00FD113E">
        <w:rPr>
          <w:sz w:val="28"/>
          <w:szCs w:val="28"/>
        </w:rPr>
        <w:t>, в которо</w:t>
      </w:r>
      <w:r w:rsidR="004F17BD" w:rsidRPr="00FD113E">
        <w:rPr>
          <w:sz w:val="28"/>
          <w:szCs w:val="28"/>
        </w:rPr>
        <w:t xml:space="preserve">й </w:t>
      </w:r>
      <w:r w:rsidRPr="00FD113E">
        <w:rPr>
          <w:sz w:val="28"/>
          <w:szCs w:val="28"/>
        </w:rPr>
        <w:t xml:space="preserve">работает </w:t>
      </w:r>
      <w:r w:rsidR="00901EEA">
        <w:rPr>
          <w:sz w:val="28"/>
          <w:szCs w:val="28"/>
        </w:rPr>
        <w:t>музыкальный руководитель</w:t>
      </w:r>
      <w:r w:rsidRPr="00FD113E">
        <w:rPr>
          <w:sz w:val="28"/>
          <w:szCs w:val="28"/>
        </w:rPr>
        <w:t>» носит факультативный характер. Рекомендуется указать инфо</w:t>
      </w:r>
      <w:r w:rsidR="001E3C7D" w:rsidRPr="00FD113E">
        <w:rPr>
          <w:sz w:val="28"/>
          <w:szCs w:val="28"/>
        </w:rPr>
        <w:t>рмацию, которая пояснит специалисту аттестационной комиссии</w:t>
      </w:r>
      <w:r w:rsidRPr="00FD113E">
        <w:rPr>
          <w:sz w:val="28"/>
          <w:szCs w:val="28"/>
        </w:rPr>
        <w:t xml:space="preserve"> сведения, представленные в таблицах. Такой информацией могут быть сведения:</w:t>
      </w:r>
    </w:p>
    <w:p w:rsidR="000D439C" w:rsidRPr="00FD113E" w:rsidRDefault="001E3C7D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о </w:t>
      </w:r>
      <w:proofErr w:type="spellStart"/>
      <w:r w:rsidRPr="00FD113E">
        <w:rPr>
          <w:sz w:val="28"/>
          <w:szCs w:val="28"/>
        </w:rPr>
        <w:t>малокомплектности</w:t>
      </w:r>
      <w:proofErr w:type="spellEnd"/>
      <w:r w:rsidRPr="00FD113E">
        <w:rPr>
          <w:sz w:val="28"/>
          <w:szCs w:val="28"/>
        </w:rPr>
        <w:t xml:space="preserve"> </w:t>
      </w:r>
      <w:r w:rsidR="004F6939" w:rsidRPr="00FD113E">
        <w:rPr>
          <w:sz w:val="28"/>
          <w:szCs w:val="28"/>
        </w:rPr>
        <w:t>Д</w:t>
      </w:r>
      <w:r w:rsidRPr="00FD113E">
        <w:rPr>
          <w:sz w:val="28"/>
          <w:szCs w:val="28"/>
        </w:rPr>
        <w:t>ОО</w:t>
      </w:r>
      <w:r w:rsidR="000D439C" w:rsidRPr="00FD113E">
        <w:rPr>
          <w:sz w:val="28"/>
          <w:szCs w:val="28"/>
        </w:rPr>
        <w:t>;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инновационном </w:t>
      </w:r>
      <w:proofErr w:type="gramStart"/>
      <w:r w:rsidRPr="00FD113E">
        <w:rPr>
          <w:sz w:val="28"/>
          <w:szCs w:val="28"/>
        </w:rPr>
        <w:t>статус</w:t>
      </w:r>
      <w:r w:rsidR="001E3C7D" w:rsidRPr="00FD113E">
        <w:rPr>
          <w:sz w:val="28"/>
          <w:szCs w:val="28"/>
        </w:rPr>
        <w:t>е</w:t>
      </w:r>
      <w:proofErr w:type="gramEnd"/>
      <w:r w:rsidR="001E3C7D" w:rsidRPr="00FD113E">
        <w:rPr>
          <w:sz w:val="28"/>
          <w:szCs w:val="28"/>
        </w:rPr>
        <w:t xml:space="preserve"> </w:t>
      </w:r>
      <w:r w:rsidR="004F6939" w:rsidRPr="00FD113E">
        <w:rPr>
          <w:sz w:val="28"/>
          <w:szCs w:val="28"/>
        </w:rPr>
        <w:t>Д</w:t>
      </w:r>
      <w:r w:rsidR="001E3C7D" w:rsidRPr="00FD113E">
        <w:rPr>
          <w:sz w:val="28"/>
          <w:szCs w:val="28"/>
        </w:rPr>
        <w:t>ОО</w:t>
      </w:r>
      <w:r w:rsidRPr="00FD113E">
        <w:rPr>
          <w:sz w:val="28"/>
          <w:szCs w:val="28"/>
        </w:rPr>
        <w:t>;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lastRenderedPageBreak/>
        <w:t xml:space="preserve">- наличии/отсутствии </w:t>
      </w:r>
      <w:proofErr w:type="gramStart"/>
      <w:r w:rsidRPr="00FD113E">
        <w:rPr>
          <w:sz w:val="28"/>
          <w:szCs w:val="28"/>
        </w:rPr>
        <w:t>определённых</w:t>
      </w:r>
      <w:proofErr w:type="gramEnd"/>
      <w:r w:rsidRPr="00FD113E">
        <w:rPr>
          <w:sz w:val="28"/>
          <w:szCs w:val="28"/>
        </w:rPr>
        <w:t xml:space="preserve"> ТСО;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</w:t>
      </w:r>
      <w:proofErr w:type="gramStart"/>
      <w:r w:rsidRPr="00FD113E">
        <w:rPr>
          <w:sz w:val="28"/>
          <w:szCs w:val="28"/>
        </w:rPr>
        <w:t>особеннос</w:t>
      </w:r>
      <w:r w:rsidR="001E3C7D" w:rsidRPr="00FD113E">
        <w:rPr>
          <w:sz w:val="28"/>
          <w:szCs w:val="28"/>
        </w:rPr>
        <w:t>тях</w:t>
      </w:r>
      <w:proofErr w:type="gramEnd"/>
      <w:r w:rsidR="001E3C7D" w:rsidRPr="00FD113E">
        <w:rPr>
          <w:sz w:val="28"/>
          <w:szCs w:val="28"/>
        </w:rPr>
        <w:t xml:space="preserve"> коррекционной работы (для </w:t>
      </w:r>
      <w:r w:rsidR="004F6939" w:rsidRPr="00FD113E">
        <w:rPr>
          <w:sz w:val="28"/>
          <w:szCs w:val="28"/>
        </w:rPr>
        <w:t>Д</w:t>
      </w:r>
      <w:r w:rsidR="001E3C7D" w:rsidRPr="00FD113E">
        <w:rPr>
          <w:sz w:val="28"/>
          <w:szCs w:val="28"/>
        </w:rPr>
        <w:t>ОО</w:t>
      </w:r>
      <w:r w:rsidRPr="00FD113E">
        <w:rPr>
          <w:sz w:val="28"/>
          <w:szCs w:val="28"/>
        </w:rPr>
        <w:t xml:space="preserve"> коррекционно-развивающего обучения);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</w:t>
      </w:r>
      <w:proofErr w:type="gramStart"/>
      <w:r w:rsidRPr="00FD113E">
        <w:rPr>
          <w:sz w:val="28"/>
          <w:szCs w:val="28"/>
        </w:rPr>
        <w:t>наличии</w:t>
      </w:r>
      <w:proofErr w:type="gramEnd"/>
      <w:r w:rsidRPr="00FD113E">
        <w:rPr>
          <w:sz w:val="28"/>
          <w:szCs w:val="28"/>
        </w:rPr>
        <w:t xml:space="preserve"> перерыва в профессиональной деятельности (например, нахождение в отпуске по уходу за ребёнком);</w:t>
      </w: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</w:t>
      </w:r>
      <w:proofErr w:type="gramStart"/>
      <w:r w:rsidRPr="00FD113E">
        <w:rPr>
          <w:sz w:val="28"/>
          <w:szCs w:val="28"/>
        </w:rPr>
        <w:t>представлении</w:t>
      </w:r>
      <w:proofErr w:type="gramEnd"/>
      <w:r w:rsidRPr="00FD113E">
        <w:rPr>
          <w:sz w:val="28"/>
          <w:szCs w:val="28"/>
        </w:rPr>
        <w:t xml:space="preserve"> информации за период менее 5 лет (работа в должности менее 5 лет, аттестация на высшую категорию через 2 года после установления первой квалификационной категории)</w:t>
      </w:r>
      <w:r w:rsidR="00D95F74" w:rsidRPr="00FD113E">
        <w:rPr>
          <w:sz w:val="28"/>
          <w:szCs w:val="28"/>
        </w:rPr>
        <w:t xml:space="preserve"> и др</w:t>
      </w:r>
      <w:r w:rsidRPr="00FD113E">
        <w:rPr>
          <w:sz w:val="28"/>
          <w:szCs w:val="28"/>
        </w:rPr>
        <w:t>.</w:t>
      </w:r>
    </w:p>
    <w:p w:rsidR="00E03ECA" w:rsidRDefault="00E03ECA" w:rsidP="00E03ECA">
      <w:pPr>
        <w:widowControl w:val="0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972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97296">
        <w:rPr>
          <w:b/>
          <w:sz w:val="28"/>
          <w:szCs w:val="28"/>
        </w:rPr>
        <w:t xml:space="preserve">Достижения </w:t>
      </w:r>
      <w:proofErr w:type="gramStart"/>
      <w:r w:rsidRPr="00797296">
        <w:rPr>
          <w:b/>
          <w:sz w:val="28"/>
          <w:szCs w:val="28"/>
        </w:rPr>
        <w:t>обучающимися</w:t>
      </w:r>
      <w:proofErr w:type="gramEnd"/>
      <w:r w:rsidRPr="00797296">
        <w:rPr>
          <w:b/>
          <w:sz w:val="28"/>
          <w:szCs w:val="28"/>
        </w:rPr>
        <w:t xml:space="preserve"> положительной динамики </w:t>
      </w:r>
    </w:p>
    <w:p w:rsidR="00E03ECA" w:rsidRPr="00797296" w:rsidRDefault="00E03ECA" w:rsidP="00E03E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7296">
        <w:rPr>
          <w:b/>
          <w:sz w:val="28"/>
          <w:szCs w:val="28"/>
        </w:rPr>
        <w:t>результатов освоения образовательных программ по итогам мониторингов, проводимых организацией.</w:t>
      </w:r>
    </w:p>
    <w:p w:rsidR="00E03ECA" w:rsidRPr="00797296" w:rsidRDefault="00E03ECA" w:rsidP="00E03ECA">
      <w:pPr>
        <w:ind w:firstLine="567"/>
        <w:rPr>
          <w:b/>
          <w:sz w:val="28"/>
          <w:szCs w:val="28"/>
        </w:rPr>
      </w:pPr>
      <w:r w:rsidRPr="00797296">
        <w:rPr>
          <w:b/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7" w:history="1">
        <w:r w:rsidRPr="00797296">
          <w:rPr>
            <w:rStyle w:val="a9"/>
            <w:b/>
            <w:sz w:val="28"/>
            <w:szCs w:val="28"/>
          </w:rPr>
          <w:t>постановлением</w:t>
        </w:r>
      </w:hyperlink>
      <w:r w:rsidRPr="00797296">
        <w:rPr>
          <w:b/>
          <w:sz w:val="28"/>
          <w:szCs w:val="28"/>
        </w:rPr>
        <w:t xml:space="preserve"> Правительства Российской Федерации от 5 августа 2013 г. № 662</w:t>
      </w:r>
    </w:p>
    <w:p w:rsidR="000503B4" w:rsidRPr="000503B4" w:rsidRDefault="000503B4" w:rsidP="000503B4">
      <w:pPr>
        <w:pStyle w:val="a7"/>
        <w:ind w:left="851"/>
        <w:rPr>
          <w:b/>
          <w:sz w:val="28"/>
          <w:szCs w:val="28"/>
        </w:rPr>
      </w:pPr>
      <w:r w:rsidRPr="000503B4">
        <w:rPr>
          <w:rFonts w:ascii="Times New Roman" w:hAnsi="Times New Roman"/>
          <w:b/>
          <w:sz w:val="28"/>
          <w:szCs w:val="28"/>
        </w:rPr>
        <w:t>1.1 Диагностика образовательного процесса</w:t>
      </w:r>
    </w:p>
    <w:p w:rsidR="00013C36" w:rsidRDefault="006C4301" w:rsidP="000503B4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В процедуре аттестации ретроспективно учитываются результаты, полученные в период действия в системе дошкольного образования ФГТ (приказ Министерства образования и науки Российской Федерации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образования»). </w:t>
      </w:r>
    </w:p>
    <w:p w:rsidR="006C4301" w:rsidRPr="00FD113E" w:rsidRDefault="006C4301" w:rsidP="000D439C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С введением в широкую образовательную практику норм, предусмотренных ФГОС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образования»), </w:t>
      </w:r>
      <w:proofErr w:type="spellStart"/>
      <w:r w:rsidR="00331416">
        <w:rPr>
          <w:sz w:val="28"/>
          <w:szCs w:val="28"/>
        </w:rPr>
        <w:t>пп</w:t>
      </w:r>
      <w:proofErr w:type="spellEnd"/>
      <w:r w:rsidR="00331416">
        <w:rPr>
          <w:sz w:val="28"/>
          <w:szCs w:val="28"/>
        </w:rPr>
        <w:t>.</w:t>
      </w:r>
      <w:r w:rsidRPr="00FD113E">
        <w:rPr>
          <w:sz w:val="28"/>
          <w:szCs w:val="28"/>
        </w:rPr>
        <w:t xml:space="preserve"> </w:t>
      </w:r>
      <w:r w:rsidR="00331416">
        <w:rPr>
          <w:sz w:val="28"/>
          <w:szCs w:val="28"/>
        </w:rPr>
        <w:t>1.</w:t>
      </w:r>
      <w:r w:rsidRPr="00FD113E">
        <w:rPr>
          <w:sz w:val="28"/>
          <w:szCs w:val="28"/>
        </w:rPr>
        <w:t xml:space="preserve">1 и </w:t>
      </w:r>
      <w:r w:rsidR="00331416">
        <w:rPr>
          <w:sz w:val="28"/>
          <w:szCs w:val="28"/>
        </w:rPr>
        <w:t>1.</w:t>
      </w:r>
      <w:r w:rsidRPr="00FD113E">
        <w:rPr>
          <w:sz w:val="28"/>
          <w:szCs w:val="28"/>
        </w:rPr>
        <w:t>2 будут подлежать корректировке с 2015 г.</w:t>
      </w:r>
    </w:p>
    <w:p w:rsidR="00B348D7" w:rsidRPr="00330D02" w:rsidRDefault="00B30CD3" w:rsidP="008E6C77">
      <w:pPr>
        <w:spacing w:before="108" w:after="108"/>
        <w:ind w:firstLine="567"/>
        <w:jc w:val="both"/>
        <w:rPr>
          <w:sz w:val="28"/>
          <w:szCs w:val="28"/>
        </w:rPr>
      </w:pPr>
      <w:r w:rsidRPr="00330D02">
        <w:rPr>
          <w:sz w:val="28"/>
          <w:szCs w:val="28"/>
        </w:rPr>
        <w:t xml:space="preserve">В </w:t>
      </w:r>
      <w:r w:rsidR="00B601A4">
        <w:rPr>
          <w:sz w:val="28"/>
          <w:szCs w:val="28"/>
        </w:rPr>
        <w:t xml:space="preserve">данный критерий </w:t>
      </w:r>
      <w:r w:rsidRPr="00330D02">
        <w:rPr>
          <w:sz w:val="28"/>
          <w:szCs w:val="28"/>
        </w:rPr>
        <w:t xml:space="preserve"> </w:t>
      </w:r>
      <w:r w:rsidR="00B348D7" w:rsidRPr="00330D02">
        <w:rPr>
          <w:sz w:val="28"/>
          <w:szCs w:val="28"/>
        </w:rPr>
        <w:t>вносится информация о доли воспитанников, овладевших умениями и навыками по соответствующей образовательной области</w:t>
      </w:r>
      <w:r w:rsidRPr="00330D02">
        <w:rPr>
          <w:sz w:val="28"/>
          <w:szCs w:val="28"/>
        </w:rPr>
        <w:t xml:space="preserve">. </w:t>
      </w:r>
    </w:p>
    <w:p w:rsidR="00B348D7" w:rsidRDefault="00B348D7" w:rsidP="00B348D7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8"/>
          <w:szCs w:val="28"/>
        </w:rPr>
      </w:pPr>
      <w:r w:rsidRPr="00330D02">
        <w:rPr>
          <w:sz w:val="28"/>
          <w:szCs w:val="28"/>
          <w:lang w:val="x-none"/>
        </w:rPr>
        <w:t>При внесении числовой информации в ячейки таблицы для отделения целого значения от десятых используйте точку. Если числовое значение представляет собой десятичную дробь, программа автоматически округлит её до сотых.</w:t>
      </w:r>
    </w:p>
    <w:p w:rsidR="00B348D7" w:rsidRDefault="00B348D7" w:rsidP="008E6C77">
      <w:pPr>
        <w:spacing w:before="108" w:after="108"/>
        <w:ind w:firstLine="567"/>
        <w:jc w:val="both"/>
        <w:rPr>
          <w:sz w:val="28"/>
          <w:szCs w:val="28"/>
        </w:rPr>
      </w:pPr>
      <w:r w:rsidRPr="00330D02">
        <w:rPr>
          <w:sz w:val="28"/>
          <w:szCs w:val="28"/>
        </w:rPr>
        <w:t xml:space="preserve">Данные вносятся в процентах с округлением до сотых (в ячейку вносится числовое значение без указания знака «%», например, 1 воспитанник в группе, состоящей из 25 детей, будет составлять 100:25=4.00). </w:t>
      </w:r>
      <w:r w:rsidR="00B30CD3" w:rsidRPr="00330D02">
        <w:rPr>
          <w:b/>
          <w:sz w:val="28"/>
          <w:szCs w:val="28"/>
        </w:rPr>
        <w:t>Внимание!</w:t>
      </w:r>
      <w:r w:rsidR="00B30CD3" w:rsidRPr="00330D02">
        <w:rPr>
          <w:sz w:val="28"/>
          <w:szCs w:val="28"/>
        </w:rPr>
        <w:t xml:space="preserve"> Необходимо точно рассчитать, сколько процентов пр</w:t>
      </w:r>
      <w:r w:rsidRPr="00330D02">
        <w:rPr>
          <w:sz w:val="28"/>
          <w:szCs w:val="28"/>
        </w:rPr>
        <w:t>иходится на одного воспитанника.</w:t>
      </w:r>
    </w:p>
    <w:p w:rsidR="008E6C77" w:rsidRPr="00330D02" w:rsidRDefault="008E6C77" w:rsidP="008E6C77">
      <w:pPr>
        <w:spacing w:before="108" w:after="108"/>
        <w:ind w:firstLine="567"/>
        <w:jc w:val="both"/>
        <w:rPr>
          <w:sz w:val="28"/>
          <w:szCs w:val="28"/>
        </w:rPr>
      </w:pPr>
      <w:r w:rsidRPr="00330D02">
        <w:rPr>
          <w:sz w:val="28"/>
          <w:szCs w:val="28"/>
          <w:lang w:val="x-none"/>
        </w:rPr>
        <w:t xml:space="preserve">При наличии нулевого числового значения (например, </w:t>
      </w:r>
      <w:r w:rsidR="00B348D7" w:rsidRPr="00330D02">
        <w:rPr>
          <w:sz w:val="28"/>
          <w:szCs w:val="28"/>
        </w:rPr>
        <w:t>в ячейку «</w:t>
      </w:r>
      <w:r w:rsidRPr="00330D02">
        <w:rPr>
          <w:sz w:val="28"/>
          <w:szCs w:val="28"/>
        </w:rPr>
        <w:t>недостаточно сформировано большинство компонентов,%</w:t>
      </w:r>
      <w:r w:rsidR="00B348D7" w:rsidRPr="00330D02">
        <w:rPr>
          <w:sz w:val="28"/>
          <w:szCs w:val="28"/>
        </w:rPr>
        <w:t>»</w:t>
      </w:r>
      <w:r w:rsidRPr="00330D02">
        <w:rPr>
          <w:sz w:val="28"/>
          <w:szCs w:val="28"/>
          <w:lang w:val="x-none"/>
        </w:rPr>
        <w:t>) вносите «0</w:t>
      </w:r>
      <w:r w:rsidRPr="00330D02">
        <w:rPr>
          <w:sz w:val="28"/>
          <w:szCs w:val="28"/>
        </w:rPr>
        <w:t>.00</w:t>
      </w:r>
      <w:r w:rsidRPr="00330D02">
        <w:rPr>
          <w:sz w:val="28"/>
          <w:szCs w:val="28"/>
          <w:lang w:val="x-none"/>
        </w:rPr>
        <w:t xml:space="preserve">» </w:t>
      </w:r>
      <w:r w:rsidRPr="00330D02">
        <w:rPr>
          <w:sz w:val="28"/>
          <w:szCs w:val="28"/>
          <w:lang w:val="x-none"/>
        </w:rPr>
        <w:lastRenderedPageBreak/>
        <w:t>(недопустимо внесение знака «-», текстового обозначения «нет» или сохранение пустой ячейки)</w:t>
      </w:r>
      <w:r w:rsidRPr="00330D02">
        <w:rPr>
          <w:sz w:val="28"/>
          <w:szCs w:val="28"/>
        </w:rPr>
        <w:t>.</w:t>
      </w:r>
    </w:p>
    <w:p w:rsidR="001251C6" w:rsidRPr="00D44E9F" w:rsidRDefault="001251C6" w:rsidP="001251C6">
      <w:pPr>
        <w:ind w:firstLine="709"/>
        <w:jc w:val="both"/>
        <w:rPr>
          <w:sz w:val="28"/>
          <w:szCs w:val="28"/>
        </w:rPr>
      </w:pPr>
      <w:proofErr w:type="gramStart"/>
      <w:r w:rsidRPr="00D44E9F">
        <w:rPr>
          <w:sz w:val="28"/>
          <w:szCs w:val="28"/>
        </w:rPr>
        <w:t>Сумма процентов в одной образовательной области по уровням овладения навыками и умениями должна быть равна 100 (например, в старшей группе 25 воспитанников.</w:t>
      </w:r>
      <w:proofErr w:type="gramEnd"/>
      <w:r w:rsidRPr="00D44E9F">
        <w:rPr>
          <w:sz w:val="28"/>
          <w:szCs w:val="28"/>
        </w:rPr>
        <w:t xml:space="preserve"> В образовательную область «Восприятие музыки» вносится информация: </w:t>
      </w:r>
      <w:proofErr w:type="gramStart"/>
      <w:r w:rsidRPr="00D44E9F">
        <w:rPr>
          <w:sz w:val="28"/>
          <w:szCs w:val="28"/>
        </w:rPr>
        <w:t>«Высокий уровень,%» -56.00; «Соответствует возрасту,%»-36.00; «Недостаточно сформировано большинство компонентов, %»-8.00).</w:t>
      </w:r>
      <w:proofErr w:type="gramEnd"/>
    </w:p>
    <w:p w:rsidR="0078086E" w:rsidRDefault="0078086E" w:rsidP="000D439C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Образовательные области можно заполнять постепенно. Как только будет заполнена образовательная область, необходимо</w:t>
      </w:r>
      <w:r w:rsidR="002B689F" w:rsidRPr="00FD113E">
        <w:rPr>
          <w:sz w:val="28"/>
          <w:szCs w:val="28"/>
        </w:rPr>
        <w:t xml:space="preserve"> нажать</w:t>
      </w:r>
      <w:r w:rsidRPr="00FD113E">
        <w:rPr>
          <w:sz w:val="28"/>
          <w:szCs w:val="28"/>
        </w:rPr>
        <w:t xml:space="preserve"> кнопки «Применить» и «Сохранить». После этого в других образов</w:t>
      </w:r>
      <w:r w:rsidR="00B348D7">
        <w:rPr>
          <w:sz w:val="28"/>
          <w:szCs w:val="28"/>
        </w:rPr>
        <w:t>ательных областях автоматически</w:t>
      </w:r>
      <w:r w:rsidRPr="00FD113E">
        <w:rPr>
          <w:sz w:val="28"/>
          <w:szCs w:val="28"/>
        </w:rPr>
        <w:t xml:space="preserve"> программой выставляются </w:t>
      </w:r>
      <w:r w:rsidR="00BA38DB" w:rsidRPr="00FD113E">
        <w:rPr>
          <w:sz w:val="28"/>
          <w:szCs w:val="28"/>
        </w:rPr>
        <w:t>«</w:t>
      </w:r>
      <w:r w:rsidRPr="00FD113E">
        <w:rPr>
          <w:sz w:val="28"/>
          <w:szCs w:val="28"/>
        </w:rPr>
        <w:t>0.00</w:t>
      </w:r>
      <w:r w:rsidR="00BA38DB" w:rsidRPr="00FD113E">
        <w:rPr>
          <w:sz w:val="28"/>
          <w:szCs w:val="28"/>
        </w:rPr>
        <w:t>»</w:t>
      </w:r>
      <w:r w:rsidRPr="00FD113E">
        <w:rPr>
          <w:sz w:val="28"/>
          <w:szCs w:val="28"/>
        </w:rPr>
        <w:t>. При внесении информации в другие образовательные</w:t>
      </w:r>
      <w:r w:rsidR="00F32DC8" w:rsidRPr="00FD113E">
        <w:rPr>
          <w:sz w:val="28"/>
          <w:szCs w:val="28"/>
        </w:rPr>
        <w:t xml:space="preserve"> области </w:t>
      </w:r>
      <w:r w:rsidR="001937DA" w:rsidRPr="00FD113E">
        <w:rPr>
          <w:sz w:val="28"/>
          <w:szCs w:val="28"/>
        </w:rPr>
        <w:t xml:space="preserve">выбирается кнопка «Редактировать» и </w:t>
      </w:r>
      <w:r w:rsidR="00264F02" w:rsidRPr="00FD113E">
        <w:rPr>
          <w:sz w:val="28"/>
          <w:szCs w:val="28"/>
        </w:rPr>
        <w:t>заносится</w:t>
      </w:r>
      <w:r w:rsidR="001937DA" w:rsidRPr="00FD113E">
        <w:rPr>
          <w:sz w:val="28"/>
          <w:szCs w:val="28"/>
        </w:rPr>
        <w:t xml:space="preserve"> соответствующая информация.</w:t>
      </w:r>
    </w:p>
    <w:p w:rsidR="00FD4AB9" w:rsidRPr="00FD4AB9" w:rsidRDefault="00FD4AB9" w:rsidP="00FD4AB9">
      <w:pPr>
        <w:pStyle w:val="a7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FD4AB9">
        <w:rPr>
          <w:rFonts w:ascii="Times New Roman" w:hAnsi="Times New Roman"/>
          <w:sz w:val="28"/>
          <w:szCs w:val="28"/>
        </w:rPr>
        <w:t xml:space="preserve">Максимальный балл = </w:t>
      </w:r>
      <w:r w:rsidR="004B536A">
        <w:rPr>
          <w:rFonts w:ascii="Times New Roman" w:hAnsi="Times New Roman"/>
          <w:sz w:val="28"/>
          <w:szCs w:val="28"/>
        </w:rPr>
        <w:t>5</w:t>
      </w:r>
      <w:r w:rsidRPr="00FD4AB9">
        <w:rPr>
          <w:rFonts w:ascii="Times New Roman" w:hAnsi="Times New Roman"/>
          <w:sz w:val="28"/>
          <w:szCs w:val="28"/>
        </w:rPr>
        <w:t xml:space="preserve"> (по количеству образовательных областей, предусмотренных ФГТ, с учётом результатов 2014-2015, 2015-2016 </w:t>
      </w:r>
      <w:proofErr w:type="spellStart"/>
      <w:r w:rsidRPr="00FD4AB9">
        <w:rPr>
          <w:rFonts w:ascii="Times New Roman" w:hAnsi="Times New Roman"/>
          <w:sz w:val="28"/>
          <w:szCs w:val="28"/>
        </w:rPr>
        <w:t>уч.гг</w:t>
      </w:r>
      <w:proofErr w:type="spellEnd"/>
      <w:r w:rsidRPr="00FD4AB9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FD4AB9">
        <w:rPr>
          <w:rFonts w:ascii="Times New Roman" w:hAnsi="Times New Roman"/>
          <w:sz w:val="28"/>
          <w:szCs w:val="28"/>
        </w:rPr>
        <w:t>предусматривающего</w:t>
      </w:r>
      <w:proofErr w:type="gramEnd"/>
      <w:r w:rsidRPr="00FD4AB9">
        <w:rPr>
          <w:rFonts w:ascii="Times New Roman" w:hAnsi="Times New Roman"/>
          <w:sz w:val="28"/>
          <w:szCs w:val="28"/>
        </w:rPr>
        <w:t xml:space="preserve"> реализацию ФГОС)</w:t>
      </w:r>
    </w:p>
    <w:p w:rsidR="00FD4AB9" w:rsidRPr="00FD4AB9" w:rsidRDefault="00FD4AB9" w:rsidP="00FD4AB9">
      <w:pPr>
        <w:pStyle w:val="a7"/>
        <w:ind w:left="22" w:firstLine="545"/>
        <w:jc w:val="both"/>
        <w:rPr>
          <w:rFonts w:ascii="Times New Roman" w:hAnsi="Times New Roman"/>
          <w:sz w:val="28"/>
          <w:szCs w:val="28"/>
        </w:rPr>
      </w:pPr>
      <w:r w:rsidRPr="00FD4AB9">
        <w:rPr>
          <w:rFonts w:ascii="Times New Roman" w:hAnsi="Times New Roman"/>
          <w:sz w:val="28"/>
          <w:szCs w:val="28"/>
        </w:rPr>
        <w:t>Наличие устойчиво положительной результативности по итогам внутреннего мониторинга профессиональной деятельности, стабильные результаты освоения воспитанниками образовательных программ, положительная динамика их достижений – при реализации требований ФГТ; наличие результатов мониторинга – при реализации ФГОС.</w:t>
      </w:r>
    </w:p>
    <w:p w:rsidR="00FD4AB9" w:rsidRPr="00FD113E" w:rsidRDefault="00FD4AB9" w:rsidP="000D439C">
      <w:pPr>
        <w:ind w:firstLine="709"/>
        <w:jc w:val="both"/>
        <w:rPr>
          <w:sz w:val="28"/>
          <w:szCs w:val="28"/>
        </w:rPr>
      </w:pPr>
    </w:p>
    <w:p w:rsidR="00B601A4" w:rsidRPr="00D44734" w:rsidRDefault="00B601A4" w:rsidP="00C1563D">
      <w:pPr>
        <w:spacing w:before="108" w:after="108"/>
        <w:ind w:firstLine="567"/>
        <w:jc w:val="both"/>
        <w:rPr>
          <w:b/>
          <w:sz w:val="28"/>
          <w:szCs w:val="28"/>
        </w:rPr>
      </w:pPr>
      <w:r w:rsidRPr="00B601A4">
        <w:rPr>
          <w:b/>
          <w:sz w:val="28"/>
          <w:szCs w:val="28"/>
        </w:rPr>
        <w:t xml:space="preserve">1.2 </w:t>
      </w:r>
      <w:r w:rsidRPr="00D44734">
        <w:rPr>
          <w:b/>
          <w:sz w:val="28"/>
          <w:szCs w:val="28"/>
        </w:rPr>
        <w:t>Показатели детского развития</w:t>
      </w:r>
    </w:p>
    <w:p w:rsidR="00B348D7" w:rsidRPr="00D44734" w:rsidRDefault="00C1563D" w:rsidP="00C1563D">
      <w:pPr>
        <w:spacing w:before="108" w:after="108"/>
        <w:ind w:firstLine="567"/>
        <w:jc w:val="both"/>
        <w:rPr>
          <w:sz w:val="28"/>
          <w:szCs w:val="28"/>
        </w:rPr>
      </w:pPr>
      <w:r w:rsidRPr="00D44734">
        <w:rPr>
          <w:sz w:val="28"/>
          <w:szCs w:val="28"/>
        </w:rPr>
        <w:t xml:space="preserve">В </w:t>
      </w:r>
      <w:r w:rsidR="00B601A4" w:rsidRPr="00D44734">
        <w:rPr>
          <w:sz w:val="28"/>
          <w:szCs w:val="28"/>
        </w:rPr>
        <w:t>данный критерий</w:t>
      </w:r>
      <w:r w:rsidRPr="00D44734">
        <w:rPr>
          <w:sz w:val="28"/>
          <w:szCs w:val="28"/>
        </w:rPr>
        <w:t xml:space="preserve"> </w:t>
      </w:r>
      <w:r w:rsidR="00B348D7" w:rsidRPr="00D44734">
        <w:rPr>
          <w:sz w:val="28"/>
          <w:szCs w:val="28"/>
        </w:rPr>
        <w:t>вносится информация о доли воспитанников, находящихся на определённом уровне развития соответствующих интегративных качеств</w:t>
      </w:r>
      <w:r w:rsidRPr="00D44734">
        <w:rPr>
          <w:sz w:val="28"/>
          <w:szCs w:val="28"/>
        </w:rPr>
        <w:t xml:space="preserve">. </w:t>
      </w:r>
    </w:p>
    <w:p w:rsidR="00B348D7" w:rsidRPr="00D44734" w:rsidRDefault="00B348D7" w:rsidP="00B348D7">
      <w:pPr>
        <w:shd w:val="clear" w:color="auto" w:fill="F8F8F8"/>
        <w:autoSpaceDE w:val="0"/>
        <w:autoSpaceDN w:val="0"/>
        <w:adjustRightInd w:val="0"/>
        <w:ind w:right="150" w:firstLine="567"/>
        <w:jc w:val="both"/>
        <w:rPr>
          <w:sz w:val="28"/>
          <w:szCs w:val="28"/>
        </w:rPr>
      </w:pPr>
      <w:r w:rsidRPr="00D44734">
        <w:rPr>
          <w:sz w:val="28"/>
          <w:szCs w:val="28"/>
          <w:lang w:val="x-none"/>
        </w:rPr>
        <w:t>При внесении числовой информации в ячейки таблицы для отделения целого значения от десятых используйте точку. Если числовое значение представляет собой десятичную дробь, программа автоматически округлит её до сотых.</w:t>
      </w:r>
    </w:p>
    <w:p w:rsidR="00B348D7" w:rsidRPr="00D44734" w:rsidRDefault="00B348D7" w:rsidP="00B348D7">
      <w:pPr>
        <w:spacing w:before="108" w:after="108"/>
        <w:ind w:firstLine="567"/>
        <w:jc w:val="both"/>
        <w:rPr>
          <w:sz w:val="28"/>
          <w:szCs w:val="28"/>
        </w:rPr>
      </w:pPr>
      <w:r w:rsidRPr="00D44734">
        <w:rPr>
          <w:sz w:val="28"/>
          <w:szCs w:val="28"/>
        </w:rPr>
        <w:t xml:space="preserve">Данные вносятся в процентах с округлением до сотых (в ячейку вносится числовое значение без указания знака «%», например, 1 воспитанник в группе, состоящей из 25 детей, будет составлять 100:25=4.00). </w:t>
      </w:r>
      <w:r w:rsidRPr="00D44734">
        <w:rPr>
          <w:b/>
          <w:sz w:val="28"/>
          <w:szCs w:val="28"/>
        </w:rPr>
        <w:t>Внимание!</w:t>
      </w:r>
      <w:r w:rsidRPr="00D44734">
        <w:rPr>
          <w:sz w:val="28"/>
          <w:szCs w:val="28"/>
        </w:rPr>
        <w:t xml:space="preserve"> Необходимо точно рассчитать, сколько процентов приходится на одного воспитанника.</w:t>
      </w:r>
    </w:p>
    <w:p w:rsidR="00B348D7" w:rsidRPr="00330D02" w:rsidRDefault="00B348D7" w:rsidP="00B348D7">
      <w:pPr>
        <w:spacing w:before="108" w:after="108"/>
        <w:ind w:firstLine="567"/>
        <w:jc w:val="both"/>
        <w:rPr>
          <w:sz w:val="28"/>
          <w:szCs w:val="28"/>
        </w:rPr>
      </w:pPr>
      <w:r w:rsidRPr="00D44734">
        <w:rPr>
          <w:sz w:val="28"/>
          <w:szCs w:val="28"/>
          <w:lang w:val="x-none"/>
        </w:rPr>
        <w:t xml:space="preserve">При наличии нулевого числового значения (например, </w:t>
      </w:r>
      <w:r w:rsidRPr="00D44734">
        <w:rPr>
          <w:sz w:val="28"/>
          <w:szCs w:val="28"/>
        </w:rPr>
        <w:t>в ячейку «Низкий уровень,%»</w:t>
      </w:r>
      <w:r w:rsidRPr="00D44734">
        <w:rPr>
          <w:sz w:val="28"/>
          <w:szCs w:val="28"/>
          <w:lang w:val="x-none"/>
        </w:rPr>
        <w:t>) вносите «0</w:t>
      </w:r>
      <w:r w:rsidRPr="00D44734">
        <w:rPr>
          <w:sz w:val="28"/>
          <w:szCs w:val="28"/>
        </w:rPr>
        <w:t>.00</w:t>
      </w:r>
      <w:r w:rsidRPr="00D44734">
        <w:rPr>
          <w:sz w:val="28"/>
          <w:szCs w:val="28"/>
          <w:lang w:val="x-none"/>
        </w:rPr>
        <w:t>» (недопустимо</w:t>
      </w:r>
      <w:r w:rsidRPr="00796306">
        <w:rPr>
          <w:color w:val="FF0000"/>
          <w:sz w:val="28"/>
          <w:szCs w:val="28"/>
          <w:lang w:val="x-none"/>
        </w:rPr>
        <w:t xml:space="preserve"> </w:t>
      </w:r>
      <w:r w:rsidRPr="00330D02">
        <w:rPr>
          <w:sz w:val="28"/>
          <w:szCs w:val="28"/>
          <w:lang w:val="x-none"/>
        </w:rPr>
        <w:t>внесение знака «-», текстового обозначения «нет» или сохранение пустой ячейки)</w:t>
      </w:r>
      <w:r w:rsidRPr="00330D02">
        <w:rPr>
          <w:sz w:val="28"/>
          <w:szCs w:val="28"/>
        </w:rPr>
        <w:t>.</w:t>
      </w:r>
    </w:p>
    <w:p w:rsidR="001251C6" w:rsidRPr="00D44E9F" w:rsidRDefault="001251C6" w:rsidP="001251C6">
      <w:pPr>
        <w:ind w:firstLine="709"/>
        <w:jc w:val="both"/>
        <w:rPr>
          <w:sz w:val="28"/>
          <w:szCs w:val="28"/>
        </w:rPr>
      </w:pPr>
      <w:proofErr w:type="gramStart"/>
      <w:r w:rsidRPr="00D44E9F">
        <w:rPr>
          <w:sz w:val="28"/>
          <w:szCs w:val="28"/>
        </w:rPr>
        <w:t>Сумма процентов в одном интегративном качестве должна быть равна 100 (например, в старшей группе 25 воспитанников.</w:t>
      </w:r>
      <w:proofErr w:type="gramEnd"/>
      <w:r w:rsidRPr="00D44E9F">
        <w:rPr>
          <w:sz w:val="28"/>
          <w:szCs w:val="28"/>
        </w:rPr>
        <w:t xml:space="preserve"> В интегративном качестве «Любознательность, активность» вносится информация: </w:t>
      </w:r>
      <w:r w:rsidRPr="00D44E9F">
        <w:rPr>
          <w:sz w:val="28"/>
          <w:szCs w:val="28"/>
        </w:rPr>
        <w:lastRenderedPageBreak/>
        <w:t xml:space="preserve">«Любознательность, активность. Высокий уровень» -56.00; «Любознательность, активность. Средний уровень»-36.00; «Любознательность, активность. </w:t>
      </w:r>
      <w:proofErr w:type="gramStart"/>
      <w:r w:rsidRPr="00D44E9F">
        <w:rPr>
          <w:sz w:val="28"/>
          <w:szCs w:val="28"/>
        </w:rPr>
        <w:t>Низкий уровень»-8.00).</w:t>
      </w:r>
      <w:proofErr w:type="gramEnd"/>
    </w:p>
    <w:p w:rsidR="00C1563D" w:rsidRDefault="00B348D7" w:rsidP="00C15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интегративных качеств</w:t>
      </w:r>
      <w:r w:rsidR="00C1563D" w:rsidRPr="00FD113E">
        <w:rPr>
          <w:sz w:val="28"/>
          <w:szCs w:val="28"/>
        </w:rPr>
        <w:t xml:space="preserve"> можно заполнять постепенно. </w:t>
      </w:r>
      <w:r>
        <w:rPr>
          <w:sz w:val="28"/>
          <w:szCs w:val="28"/>
        </w:rPr>
        <w:t>Как только буду</w:t>
      </w:r>
      <w:r w:rsidR="00996EEF" w:rsidRPr="00FD113E">
        <w:rPr>
          <w:sz w:val="28"/>
          <w:szCs w:val="28"/>
        </w:rPr>
        <w:t>т заполнен</w:t>
      </w:r>
      <w:r>
        <w:rPr>
          <w:sz w:val="28"/>
          <w:szCs w:val="28"/>
        </w:rPr>
        <w:t>ы ячейки по одному интегративному качеству</w:t>
      </w:r>
      <w:r w:rsidR="00C1563D" w:rsidRPr="00FD113E">
        <w:rPr>
          <w:sz w:val="28"/>
          <w:szCs w:val="28"/>
        </w:rPr>
        <w:t xml:space="preserve">, необходимо </w:t>
      </w:r>
      <w:r w:rsidR="004C566D" w:rsidRPr="00FD113E">
        <w:rPr>
          <w:sz w:val="28"/>
          <w:szCs w:val="28"/>
        </w:rPr>
        <w:t xml:space="preserve">нажать </w:t>
      </w:r>
      <w:r w:rsidR="00C1563D" w:rsidRPr="00FD113E">
        <w:rPr>
          <w:sz w:val="28"/>
          <w:szCs w:val="28"/>
        </w:rPr>
        <w:t>кнопки «Применит</w:t>
      </w:r>
      <w:r>
        <w:rPr>
          <w:sz w:val="28"/>
          <w:szCs w:val="28"/>
        </w:rPr>
        <w:t xml:space="preserve">ь» и «Сохранить». После этого в ячейках </w:t>
      </w:r>
      <w:r w:rsidR="00C1563D" w:rsidRPr="00FD113E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интегративных каче</w:t>
      </w:r>
      <w:proofErr w:type="gramStart"/>
      <w:r>
        <w:rPr>
          <w:sz w:val="28"/>
          <w:szCs w:val="28"/>
        </w:rPr>
        <w:t>ств</w:t>
      </w:r>
      <w:r w:rsidR="00C1563D" w:rsidRPr="00FD113E">
        <w:rPr>
          <w:sz w:val="28"/>
          <w:szCs w:val="28"/>
        </w:rPr>
        <w:t xml:space="preserve"> пр</w:t>
      </w:r>
      <w:proofErr w:type="gramEnd"/>
      <w:r w:rsidR="00C1563D" w:rsidRPr="00FD113E">
        <w:rPr>
          <w:sz w:val="28"/>
          <w:szCs w:val="28"/>
        </w:rPr>
        <w:t xml:space="preserve">ограммой </w:t>
      </w:r>
      <w:r w:rsidR="009B44AD" w:rsidRPr="00FD113E">
        <w:rPr>
          <w:sz w:val="28"/>
          <w:szCs w:val="28"/>
        </w:rPr>
        <w:t xml:space="preserve">автоматически </w:t>
      </w:r>
      <w:r w:rsidR="00C1563D" w:rsidRPr="00FD113E">
        <w:rPr>
          <w:sz w:val="28"/>
          <w:szCs w:val="28"/>
        </w:rPr>
        <w:t xml:space="preserve">выставляются </w:t>
      </w:r>
      <w:r w:rsidR="00BA38DB" w:rsidRPr="00FD113E">
        <w:rPr>
          <w:sz w:val="28"/>
          <w:szCs w:val="28"/>
        </w:rPr>
        <w:t>«</w:t>
      </w:r>
      <w:r w:rsidR="00C1563D" w:rsidRPr="00FD113E">
        <w:rPr>
          <w:sz w:val="28"/>
          <w:szCs w:val="28"/>
        </w:rPr>
        <w:t>0.00</w:t>
      </w:r>
      <w:r w:rsidR="00BA38DB" w:rsidRPr="00FD113E">
        <w:rPr>
          <w:sz w:val="28"/>
          <w:szCs w:val="28"/>
        </w:rPr>
        <w:t>»</w:t>
      </w:r>
      <w:r w:rsidR="00C1563D" w:rsidRPr="00FD113E">
        <w:rPr>
          <w:sz w:val="28"/>
          <w:szCs w:val="28"/>
        </w:rPr>
        <w:t xml:space="preserve">. При внесении информации в </w:t>
      </w:r>
      <w:r>
        <w:rPr>
          <w:sz w:val="28"/>
          <w:szCs w:val="28"/>
        </w:rPr>
        <w:t>ячейки других</w:t>
      </w:r>
      <w:r w:rsidR="00C1563D" w:rsidRPr="00FD113E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интегративных качеств</w:t>
      </w:r>
      <w:r w:rsidR="00C1563D" w:rsidRPr="00FD113E">
        <w:rPr>
          <w:sz w:val="28"/>
          <w:szCs w:val="28"/>
        </w:rPr>
        <w:t xml:space="preserve"> выбирается кнопка «Редактировать» и </w:t>
      </w:r>
      <w:r w:rsidR="00260B86" w:rsidRPr="00FD113E">
        <w:rPr>
          <w:sz w:val="28"/>
          <w:szCs w:val="28"/>
        </w:rPr>
        <w:t>заносится</w:t>
      </w:r>
      <w:r w:rsidR="00C1563D" w:rsidRPr="00FD113E">
        <w:rPr>
          <w:sz w:val="28"/>
          <w:szCs w:val="28"/>
        </w:rPr>
        <w:t xml:space="preserve"> соответствующая информация.</w:t>
      </w:r>
    </w:p>
    <w:p w:rsidR="00B601A4" w:rsidRPr="00B601A4" w:rsidRDefault="00B601A4" w:rsidP="00A37B9D">
      <w:pPr>
        <w:pStyle w:val="a7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B601A4">
        <w:rPr>
          <w:rFonts w:ascii="Times New Roman" w:hAnsi="Times New Roman"/>
          <w:sz w:val="28"/>
          <w:szCs w:val="28"/>
        </w:rPr>
        <w:t xml:space="preserve">Максимальный балл = 8 (по количеству интегративных качеств, предусмотренных ФГТ, с учётом информации об уровне овладения  видами  деятельности в 2014-2015, 2015-2016 </w:t>
      </w:r>
      <w:proofErr w:type="spellStart"/>
      <w:r w:rsidRPr="00B601A4">
        <w:rPr>
          <w:rFonts w:ascii="Times New Roman" w:hAnsi="Times New Roman"/>
          <w:sz w:val="28"/>
          <w:szCs w:val="28"/>
        </w:rPr>
        <w:t>уч.гг</w:t>
      </w:r>
      <w:proofErr w:type="spellEnd"/>
      <w:r w:rsidRPr="00B601A4">
        <w:rPr>
          <w:rFonts w:ascii="Times New Roman" w:hAnsi="Times New Roman"/>
          <w:sz w:val="28"/>
          <w:szCs w:val="28"/>
        </w:rPr>
        <w:t>., предусмотренными при реализации ФГОС)</w:t>
      </w:r>
    </w:p>
    <w:p w:rsidR="00B601A4" w:rsidRPr="00B601A4" w:rsidRDefault="00B601A4" w:rsidP="00A37B9D">
      <w:pPr>
        <w:pStyle w:val="a7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B601A4">
        <w:rPr>
          <w:rFonts w:ascii="Times New Roman" w:hAnsi="Times New Roman"/>
          <w:sz w:val="28"/>
          <w:szCs w:val="28"/>
        </w:rPr>
        <w:t>Наличие устойчиво положительной результативности по итогам внутреннего мониторинга профессиональной деятельности, стабильные результаты освоения воспитанниками образовательных программ, положительная динамика их достижений – при реализации требований ФГТ; наличие результатов мониторинга – при реализации ФГОС.</w:t>
      </w:r>
    </w:p>
    <w:p w:rsidR="00B348D7" w:rsidRPr="00FD113E" w:rsidRDefault="00B348D7" w:rsidP="00C1563D">
      <w:pPr>
        <w:ind w:firstLine="709"/>
        <w:jc w:val="both"/>
        <w:rPr>
          <w:sz w:val="28"/>
          <w:szCs w:val="28"/>
        </w:rPr>
      </w:pPr>
    </w:p>
    <w:p w:rsidR="001B7766" w:rsidRPr="001B7766" w:rsidRDefault="001B7766" w:rsidP="000D439C">
      <w:pPr>
        <w:ind w:firstLine="709"/>
        <w:jc w:val="both"/>
        <w:rPr>
          <w:b/>
          <w:sz w:val="28"/>
          <w:szCs w:val="28"/>
        </w:rPr>
      </w:pPr>
      <w:r w:rsidRPr="001B7766">
        <w:rPr>
          <w:b/>
          <w:sz w:val="28"/>
          <w:szCs w:val="28"/>
        </w:rPr>
        <w:t>2. Выявление и развитие способностей обучающихся воспитанников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1B7766" w:rsidRDefault="001B7766" w:rsidP="001B7766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  <w:r w:rsidRPr="001B7766">
        <w:rPr>
          <w:rFonts w:ascii="Times New Roman" w:hAnsi="Times New Roman"/>
          <w:b/>
          <w:sz w:val="28"/>
          <w:szCs w:val="28"/>
        </w:rPr>
        <w:t>2.1 Результативность деятельности, направленной на социализацию воспитанников и проводимой с участием широкой общественности, в том числе родителей (законных представителей) воспитанников</w:t>
      </w:r>
    </w:p>
    <w:p w:rsidR="001B7766" w:rsidRPr="00FD113E" w:rsidRDefault="001B7766" w:rsidP="001B7766">
      <w:pPr>
        <w:ind w:firstLine="851"/>
        <w:jc w:val="both"/>
        <w:rPr>
          <w:b/>
          <w:sz w:val="28"/>
          <w:szCs w:val="28"/>
        </w:rPr>
      </w:pPr>
      <w:proofErr w:type="gramStart"/>
      <w:r w:rsidRPr="00FD113E">
        <w:rPr>
          <w:sz w:val="28"/>
          <w:szCs w:val="28"/>
        </w:rPr>
        <w:t>Представление информации по всем разделам данного показателя (а-д) предполагает указание тем мероприятий и результатов участия в них (например, спектакль по сказке С.Я. Маршака «Козёл» для детей-сирот – 1-е место в муниципальном конкурсе мероприятий, направленных на социальную поддержку детей-сирот; т</w:t>
      </w:r>
      <w:r w:rsidRPr="00FD113E">
        <w:rPr>
          <w:bCs/>
          <w:color w:val="272727"/>
          <w:sz w:val="28"/>
          <w:szCs w:val="28"/>
        </w:rPr>
        <w:t>ворческий конкурс игрушки «Полицейский Дядя Степа»,</w:t>
      </w:r>
      <w:r w:rsidRPr="00FD113E">
        <w:rPr>
          <w:color w:val="000000"/>
          <w:sz w:val="28"/>
          <w:szCs w:val="28"/>
          <w:shd w:val="clear" w:color="auto" w:fill="FFFFFF"/>
        </w:rPr>
        <w:t xml:space="preserve"> направленный на создание положительного образа сотрудника органа внутренних дел посредством творческой деятельности воспитанников)</w:t>
      </w:r>
      <w:proofErr w:type="gramEnd"/>
    </w:p>
    <w:p w:rsidR="001B7766" w:rsidRPr="00FD113E" w:rsidRDefault="001B7766" w:rsidP="001B7766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Данный показатель не может содержать информацию о мероприятиях, не получивших общественной оценки (в том числе на уровне образовательной организации). Например, информация о проведении занятия «Мои права и обязанности» (встреча и беседа с инспектором детской комнаты милиции) предоставляется в том случае, если мероприятие было открытым на уровне образовательной организации.</w:t>
      </w:r>
    </w:p>
    <w:p w:rsidR="001B7766" w:rsidRPr="00FD113E" w:rsidRDefault="001B7766" w:rsidP="001B7766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Информация о мероприятиях, получивших общественное признание, должна сопровождаться сведениями о реквизитах итоговых документов (дипломов, грамот, приказов, протоколов и др.)</w:t>
      </w:r>
    </w:p>
    <w:p w:rsidR="001B7766" w:rsidRDefault="001B7766" w:rsidP="001B7766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 w:rsidRPr="001B7766">
        <w:rPr>
          <w:rFonts w:ascii="Times New Roman" w:hAnsi="Times New Roman"/>
          <w:sz w:val="28"/>
          <w:szCs w:val="28"/>
        </w:rPr>
        <w:lastRenderedPageBreak/>
        <w:t>Общее количество баллов при оценивании результатов по показателю 2.1 должно составлять не более 15.</w:t>
      </w:r>
    </w:p>
    <w:p w:rsidR="00604E83" w:rsidRDefault="00604E83" w:rsidP="00604E83">
      <w:pPr>
        <w:pStyle w:val="a7"/>
        <w:ind w:firstLine="333"/>
        <w:jc w:val="center"/>
        <w:rPr>
          <w:rFonts w:ascii="Times New Roman" w:hAnsi="Times New Roman"/>
          <w:sz w:val="28"/>
          <w:szCs w:val="28"/>
        </w:rPr>
      </w:pPr>
      <w:r w:rsidRPr="001B7766">
        <w:rPr>
          <w:rFonts w:ascii="Times New Roman" w:hAnsi="Times New Roman"/>
          <w:sz w:val="28"/>
          <w:szCs w:val="28"/>
        </w:rPr>
        <w:t>При отсутствии реквизитов итогового документа в ячейке «Реквизиты итоговых документов (вид документа, лицо/орган, организация, которым</w:t>
      </w:r>
      <w:proofErr w:type="gramStart"/>
      <w:r w:rsidRPr="001B7766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1B7766">
        <w:rPr>
          <w:rFonts w:ascii="Times New Roman" w:hAnsi="Times New Roman"/>
          <w:sz w:val="28"/>
          <w:szCs w:val="28"/>
        </w:rPr>
        <w:t>ой) документ выдан, №, дата)» специал</w:t>
      </w:r>
      <w:r>
        <w:rPr>
          <w:rFonts w:ascii="Times New Roman" w:hAnsi="Times New Roman"/>
          <w:sz w:val="28"/>
          <w:szCs w:val="28"/>
        </w:rPr>
        <w:t xml:space="preserve">ист аттестационной комиссии  не </w:t>
      </w:r>
      <w:r w:rsidRPr="001B7766">
        <w:rPr>
          <w:rFonts w:ascii="Times New Roman" w:hAnsi="Times New Roman"/>
          <w:sz w:val="28"/>
          <w:szCs w:val="28"/>
        </w:rPr>
        <w:t>учитывает соответствующую информацию в таблице</w:t>
      </w:r>
      <w:r>
        <w:rPr>
          <w:rFonts w:ascii="Times New Roman" w:hAnsi="Times New Roman"/>
          <w:sz w:val="28"/>
          <w:szCs w:val="28"/>
        </w:rPr>
        <w:t>.</w:t>
      </w:r>
    </w:p>
    <w:p w:rsidR="00604E83" w:rsidRDefault="00604E83" w:rsidP="001B7766">
      <w:pPr>
        <w:pStyle w:val="a7"/>
        <w:ind w:firstLine="333"/>
        <w:jc w:val="center"/>
        <w:rPr>
          <w:rFonts w:ascii="Times New Roman" w:hAnsi="Times New Roman"/>
          <w:sz w:val="28"/>
          <w:szCs w:val="28"/>
        </w:rPr>
      </w:pPr>
    </w:p>
    <w:p w:rsidR="00604E83" w:rsidRPr="00604E83" w:rsidRDefault="00604E83" w:rsidP="008267DE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4E83">
        <w:rPr>
          <w:rFonts w:ascii="Times New Roman" w:hAnsi="Times New Roman"/>
          <w:b/>
          <w:sz w:val="28"/>
          <w:szCs w:val="28"/>
        </w:rPr>
        <w:t>2.2 Индивидуальные образовательные достижения  воспитанников дошкольной образовательной организации (результаты участия в конкурсах, соревнованиях и т. д.)</w:t>
      </w:r>
    </w:p>
    <w:p w:rsidR="00604E83" w:rsidRDefault="00604E83" w:rsidP="000D439C">
      <w:pPr>
        <w:ind w:firstLine="709"/>
        <w:jc w:val="both"/>
        <w:rPr>
          <w:sz w:val="28"/>
          <w:szCs w:val="28"/>
        </w:rPr>
      </w:pPr>
    </w:p>
    <w:p w:rsidR="000D439C" w:rsidRPr="00FD113E" w:rsidRDefault="00901EEA" w:rsidP="000D4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C01971" w:rsidRPr="00FD113E">
        <w:rPr>
          <w:sz w:val="28"/>
          <w:szCs w:val="28"/>
        </w:rPr>
        <w:t xml:space="preserve"> представляет информацию о достижениях</w:t>
      </w:r>
      <w:r w:rsidR="000D439C" w:rsidRPr="00FD113E">
        <w:rPr>
          <w:sz w:val="28"/>
          <w:szCs w:val="28"/>
        </w:rPr>
        <w:t xml:space="preserve"> в мероприятиях только тех </w:t>
      </w:r>
      <w:r w:rsidR="00D623B7" w:rsidRPr="00FD113E">
        <w:rPr>
          <w:sz w:val="28"/>
          <w:szCs w:val="28"/>
        </w:rPr>
        <w:t>воспитанников</w:t>
      </w:r>
      <w:r w:rsidR="000D439C" w:rsidRPr="00FD113E">
        <w:rPr>
          <w:sz w:val="28"/>
          <w:szCs w:val="28"/>
        </w:rPr>
        <w:t xml:space="preserve">, которых подготовил в рамках </w:t>
      </w:r>
      <w:r w:rsidR="00D623B7" w:rsidRPr="00FD113E">
        <w:rPr>
          <w:sz w:val="28"/>
          <w:szCs w:val="28"/>
        </w:rPr>
        <w:t>образовательной деятельности</w:t>
      </w:r>
      <w:r w:rsidR="000D439C" w:rsidRPr="00FD113E">
        <w:rPr>
          <w:sz w:val="28"/>
          <w:szCs w:val="28"/>
        </w:rPr>
        <w:t xml:space="preserve">. </w:t>
      </w:r>
      <w:proofErr w:type="gramStart"/>
      <w:r w:rsidR="000D439C" w:rsidRPr="00FD113E">
        <w:rPr>
          <w:sz w:val="28"/>
          <w:szCs w:val="28"/>
        </w:rPr>
        <w:t>Так</w:t>
      </w:r>
      <w:r w:rsidR="00DE07C0" w:rsidRPr="00FD113E">
        <w:rPr>
          <w:sz w:val="28"/>
          <w:szCs w:val="28"/>
        </w:rPr>
        <w:t>,</w:t>
      </w:r>
      <w:r w:rsidR="00F72CA5" w:rsidRPr="00FD113E">
        <w:rPr>
          <w:sz w:val="28"/>
          <w:szCs w:val="28"/>
        </w:rPr>
        <w:t xml:space="preserve"> </w:t>
      </w:r>
      <w:r w:rsidR="000D439C" w:rsidRPr="00FD113E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музыкальный руководитель</w:t>
      </w:r>
      <w:r w:rsidR="000D439C" w:rsidRPr="00FD113E">
        <w:rPr>
          <w:sz w:val="28"/>
          <w:szCs w:val="28"/>
        </w:rPr>
        <w:t xml:space="preserve"> не может представить достижения обучающихся в спортивных соревнованиях, так как такие занятия отсутствуют в его нагрузке.</w:t>
      </w:r>
      <w:proofErr w:type="gramEnd"/>
    </w:p>
    <w:p w:rsidR="00D05F9E" w:rsidRPr="00FD113E" w:rsidRDefault="000D439C" w:rsidP="00D05F9E">
      <w:pPr>
        <w:ind w:firstLine="709"/>
        <w:jc w:val="both"/>
        <w:rPr>
          <w:sz w:val="28"/>
          <w:szCs w:val="28"/>
          <w:highlight w:val="yellow"/>
        </w:rPr>
      </w:pPr>
      <w:r w:rsidRPr="00FD113E">
        <w:rPr>
          <w:sz w:val="28"/>
          <w:szCs w:val="28"/>
        </w:rPr>
        <w:t xml:space="preserve">Следует </w:t>
      </w:r>
      <w:r w:rsidR="00F72CA5" w:rsidRPr="00FD113E">
        <w:rPr>
          <w:sz w:val="28"/>
          <w:szCs w:val="28"/>
        </w:rPr>
        <w:t xml:space="preserve"> </w:t>
      </w:r>
      <w:r w:rsidRPr="00FD113E">
        <w:rPr>
          <w:sz w:val="28"/>
          <w:szCs w:val="28"/>
        </w:rPr>
        <w:t>указывать</w:t>
      </w:r>
      <w:r w:rsidR="007C1BA2" w:rsidRPr="00FD113E">
        <w:rPr>
          <w:sz w:val="28"/>
          <w:szCs w:val="28"/>
        </w:rPr>
        <w:t xml:space="preserve"> в соответствии  с уровнем проведения </w:t>
      </w:r>
      <w:r w:rsidRPr="00FD113E">
        <w:rPr>
          <w:sz w:val="28"/>
          <w:szCs w:val="28"/>
        </w:rPr>
        <w:t xml:space="preserve"> наименования конкретных мероприятий, способ их проведения, при наличии </w:t>
      </w:r>
      <w:r w:rsidR="007C1BA2" w:rsidRPr="00FD113E">
        <w:rPr>
          <w:sz w:val="28"/>
          <w:szCs w:val="28"/>
        </w:rPr>
        <w:t>–</w:t>
      </w:r>
      <w:r w:rsidRPr="00FD113E">
        <w:rPr>
          <w:sz w:val="28"/>
          <w:szCs w:val="28"/>
        </w:rPr>
        <w:t xml:space="preserve"> номинацию: например, </w:t>
      </w:r>
      <w:r w:rsidR="00B348D7">
        <w:rPr>
          <w:sz w:val="28"/>
          <w:szCs w:val="28"/>
        </w:rPr>
        <w:t>к</w:t>
      </w:r>
      <w:r w:rsidR="007C7C74" w:rsidRPr="00FD113E">
        <w:rPr>
          <w:sz w:val="28"/>
          <w:szCs w:val="28"/>
        </w:rPr>
        <w:t>онкурс</w:t>
      </w:r>
      <w:r w:rsidRPr="00FD113E">
        <w:rPr>
          <w:sz w:val="28"/>
          <w:szCs w:val="28"/>
        </w:rPr>
        <w:t xml:space="preserve"> «</w:t>
      </w:r>
      <w:r w:rsidR="007C7C74" w:rsidRPr="00FD113E">
        <w:rPr>
          <w:sz w:val="28"/>
          <w:szCs w:val="28"/>
        </w:rPr>
        <w:t>Осенний вернисаж</w:t>
      </w:r>
      <w:r w:rsidRPr="00FD113E">
        <w:rPr>
          <w:sz w:val="28"/>
          <w:szCs w:val="28"/>
        </w:rPr>
        <w:t>»</w:t>
      </w:r>
      <w:r w:rsidR="007C1BA2" w:rsidRPr="00FD113E">
        <w:rPr>
          <w:sz w:val="28"/>
          <w:szCs w:val="28"/>
        </w:rPr>
        <w:t xml:space="preserve"> (</w:t>
      </w:r>
      <w:r w:rsidR="007C7C74" w:rsidRPr="00FD113E">
        <w:rPr>
          <w:sz w:val="28"/>
          <w:szCs w:val="28"/>
        </w:rPr>
        <w:t>уровень образовательной организации</w:t>
      </w:r>
      <w:r w:rsidR="007C1BA2" w:rsidRPr="00FD113E">
        <w:rPr>
          <w:sz w:val="28"/>
          <w:szCs w:val="28"/>
        </w:rPr>
        <w:t>)</w:t>
      </w:r>
      <w:r w:rsidR="00222EFA" w:rsidRPr="00FD113E">
        <w:rPr>
          <w:sz w:val="28"/>
          <w:szCs w:val="28"/>
        </w:rPr>
        <w:t xml:space="preserve">, </w:t>
      </w:r>
      <w:r w:rsidR="00D623B7" w:rsidRPr="00FD113E">
        <w:rPr>
          <w:sz w:val="28"/>
          <w:szCs w:val="28"/>
        </w:rPr>
        <w:t>Открытый городской конкурс детского творчества</w:t>
      </w:r>
      <w:r w:rsidRPr="00FD113E">
        <w:rPr>
          <w:sz w:val="28"/>
          <w:szCs w:val="28"/>
        </w:rPr>
        <w:t xml:space="preserve"> «</w:t>
      </w:r>
      <w:r w:rsidR="00D623B7" w:rsidRPr="00FD113E">
        <w:rPr>
          <w:sz w:val="28"/>
          <w:szCs w:val="28"/>
        </w:rPr>
        <w:t xml:space="preserve">Воронежские </w:t>
      </w:r>
      <w:proofErr w:type="spellStart"/>
      <w:r w:rsidR="00D623B7" w:rsidRPr="00FD113E">
        <w:rPr>
          <w:sz w:val="28"/>
          <w:szCs w:val="28"/>
        </w:rPr>
        <w:t>самоцветики</w:t>
      </w:r>
      <w:proofErr w:type="spellEnd"/>
      <w:r w:rsidRPr="00FD113E">
        <w:rPr>
          <w:sz w:val="28"/>
          <w:szCs w:val="28"/>
        </w:rPr>
        <w:t>»</w:t>
      </w:r>
      <w:r w:rsidR="007C1BA2" w:rsidRPr="00FD113E">
        <w:rPr>
          <w:sz w:val="28"/>
          <w:szCs w:val="28"/>
        </w:rPr>
        <w:t xml:space="preserve"> (уровень </w:t>
      </w:r>
      <w:r w:rsidR="00D623B7" w:rsidRPr="00FD113E">
        <w:rPr>
          <w:sz w:val="28"/>
          <w:szCs w:val="28"/>
        </w:rPr>
        <w:t>муниципальный</w:t>
      </w:r>
      <w:r w:rsidR="007C1BA2" w:rsidRPr="00FD113E">
        <w:rPr>
          <w:sz w:val="28"/>
          <w:szCs w:val="28"/>
        </w:rPr>
        <w:t>)</w:t>
      </w:r>
      <w:r w:rsidRPr="00FD113E">
        <w:rPr>
          <w:sz w:val="28"/>
          <w:szCs w:val="28"/>
        </w:rPr>
        <w:t xml:space="preserve"> и т.п., </w:t>
      </w:r>
      <w:r w:rsidR="00222EFA" w:rsidRPr="00FD113E">
        <w:rPr>
          <w:iCs/>
          <w:color w:val="000000"/>
          <w:sz w:val="28"/>
          <w:szCs w:val="28"/>
        </w:rPr>
        <w:t>В</w:t>
      </w:r>
      <w:r w:rsidR="00D05F9E" w:rsidRPr="00FD113E">
        <w:rPr>
          <w:iCs/>
          <w:color w:val="000000"/>
          <w:sz w:val="28"/>
          <w:szCs w:val="28"/>
        </w:rPr>
        <w:t xml:space="preserve">сероссийский заочный конкурс детского рисунка «Страна </w:t>
      </w:r>
      <w:proofErr w:type="spellStart"/>
      <w:r w:rsidR="00D05F9E" w:rsidRPr="00FD113E">
        <w:rPr>
          <w:iCs/>
          <w:color w:val="000000"/>
          <w:sz w:val="28"/>
          <w:szCs w:val="28"/>
        </w:rPr>
        <w:t>БезОпасности</w:t>
      </w:r>
      <w:proofErr w:type="spellEnd"/>
      <w:r w:rsidR="00D05F9E" w:rsidRPr="00FD113E">
        <w:rPr>
          <w:iCs/>
          <w:color w:val="000000"/>
          <w:sz w:val="28"/>
          <w:szCs w:val="28"/>
        </w:rPr>
        <w:t>» (федеральный уровень)</w:t>
      </w:r>
      <w:r w:rsidR="00B348D7">
        <w:rPr>
          <w:iCs/>
          <w:color w:val="000000"/>
          <w:sz w:val="28"/>
          <w:szCs w:val="28"/>
        </w:rPr>
        <w:t>.</w:t>
      </w:r>
    </w:p>
    <w:p w:rsidR="003229EE" w:rsidRPr="00FD113E" w:rsidRDefault="000D439C" w:rsidP="00D05F9E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Информация о мероприятиях федерального и международного уровня должна содержать сведения об их организаторах (например, </w:t>
      </w:r>
      <w:r w:rsidR="00CF1E37" w:rsidRPr="00FD113E">
        <w:rPr>
          <w:iCs/>
          <w:color w:val="000000"/>
          <w:sz w:val="28"/>
          <w:szCs w:val="28"/>
        </w:rPr>
        <w:t>В</w:t>
      </w:r>
      <w:r w:rsidR="00D05F9E" w:rsidRPr="00FD113E">
        <w:rPr>
          <w:iCs/>
          <w:color w:val="000000"/>
          <w:sz w:val="28"/>
          <w:szCs w:val="28"/>
        </w:rPr>
        <w:t xml:space="preserve">сероссийский заочный конкурс детского рисунка «Страна </w:t>
      </w:r>
      <w:proofErr w:type="spellStart"/>
      <w:r w:rsidR="00D05F9E" w:rsidRPr="00FD113E">
        <w:rPr>
          <w:iCs/>
          <w:color w:val="000000"/>
          <w:sz w:val="28"/>
          <w:szCs w:val="28"/>
        </w:rPr>
        <w:t>БезОпасности</w:t>
      </w:r>
      <w:proofErr w:type="spellEnd"/>
      <w:r w:rsidR="00D05F9E" w:rsidRPr="00FD113E">
        <w:rPr>
          <w:iCs/>
          <w:color w:val="000000"/>
          <w:sz w:val="28"/>
          <w:szCs w:val="28"/>
        </w:rPr>
        <w:t>»</w:t>
      </w:r>
      <w:r w:rsidR="005841FF" w:rsidRPr="00FD113E">
        <w:rPr>
          <w:sz w:val="28"/>
          <w:szCs w:val="28"/>
        </w:rPr>
        <w:t xml:space="preserve">, </w:t>
      </w:r>
      <w:r w:rsidR="00D05F9E" w:rsidRPr="00FD113E">
        <w:rPr>
          <w:color w:val="000000"/>
          <w:sz w:val="28"/>
          <w:szCs w:val="28"/>
        </w:rPr>
        <w:t>ООО «Премьер-</w:t>
      </w:r>
      <w:proofErr w:type="spellStart"/>
      <w:r w:rsidR="00D05F9E" w:rsidRPr="00FD113E">
        <w:rPr>
          <w:color w:val="000000"/>
          <w:sz w:val="28"/>
          <w:szCs w:val="28"/>
        </w:rPr>
        <w:t>УчФильм</w:t>
      </w:r>
      <w:proofErr w:type="spellEnd"/>
      <w:r w:rsidR="00D05F9E" w:rsidRPr="00FD113E">
        <w:rPr>
          <w:color w:val="000000"/>
          <w:sz w:val="28"/>
          <w:szCs w:val="28"/>
        </w:rPr>
        <w:t>» при содействии МЧС Росс</w:t>
      </w:r>
      <w:r w:rsidR="00B348D7">
        <w:rPr>
          <w:color w:val="000000"/>
          <w:sz w:val="28"/>
          <w:szCs w:val="28"/>
        </w:rPr>
        <w:t>ии</w:t>
      </w:r>
      <w:r w:rsidRPr="00FD113E">
        <w:rPr>
          <w:sz w:val="28"/>
          <w:szCs w:val="28"/>
        </w:rPr>
        <w:t xml:space="preserve">). </w:t>
      </w:r>
    </w:p>
    <w:p w:rsidR="00020139" w:rsidRDefault="003229EE" w:rsidP="000201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При представлении результатов заочных (дистанционных) мероприятий соискатель обязан указать прямую электронную ссылку на сайт организатора в графе «Наименование мероприятий». </w:t>
      </w:r>
      <w:r w:rsidR="00020139" w:rsidRPr="000D5DF2">
        <w:rPr>
          <w:sz w:val="28"/>
          <w:szCs w:val="28"/>
          <w:lang w:val="x-none"/>
        </w:rPr>
        <w:t xml:space="preserve">При указании прямых электронных ссылок рекомендуется при помощи программы </w:t>
      </w:r>
      <w:r w:rsidR="00020139" w:rsidRPr="000D5DF2">
        <w:rPr>
          <w:color w:val="0000FF"/>
          <w:sz w:val="28"/>
          <w:szCs w:val="28"/>
          <w:u w:val="single"/>
          <w:lang w:val="x-none"/>
        </w:rPr>
        <w:t>https://clck.ru</w:t>
      </w:r>
      <w:r w:rsidR="00020139" w:rsidRPr="000D5DF2">
        <w:rPr>
          <w:sz w:val="28"/>
          <w:szCs w:val="28"/>
          <w:lang w:val="x-none"/>
        </w:rPr>
        <w:t xml:space="preserve"> или подобных сокращать длину указанной ссылки, если она содержит более 60 символов. </w:t>
      </w:r>
      <w:r w:rsidR="00020139" w:rsidRPr="000D5DF2">
        <w:rPr>
          <w:b/>
          <w:sz w:val="28"/>
          <w:szCs w:val="28"/>
          <w:lang w:val="x-none"/>
        </w:rPr>
        <w:t xml:space="preserve">Внимание! </w:t>
      </w:r>
      <w:r w:rsidR="00020139" w:rsidRPr="000D5DF2">
        <w:rPr>
          <w:sz w:val="28"/>
          <w:szCs w:val="28"/>
          <w:lang w:val="x-none"/>
        </w:rPr>
        <w:t>При указании ссылки, содержащей более 60 символов, возможны проблемы при формировании и печати электронных таблиц.</w:t>
      </w:r>
    </w:p>
    <w:p w:rsidR="000D439C" w:rsidRPr="008267DE" w:rsidRDefault="003229EE" w:rsidP="003229EE">
      <w:pPr>
        <w:ind w:firstLine="709"/>
        <w:jc w:val="both"/>
        <w:rPr>
          <w:sz w:val="28"/>
          <w:szCs w:val="28"/>
        </w:rPr>
      </w:pPr>
      <w:r w:rsidRPr="008267DE">
        <w:rPr>
          <w:sz w:val="28"/>
          <w:szCs w:val="28"/>
        </w:rPr>
        <w:t xml:space="preserve">При отсутствии данной информации специалист аттестационной комиссии  имеет право не учитывать результаты участия </w:t>
      </w:r>
      <w:proofErr w:type="gramStart"/>
      <w:r w:rsidRPr="008267DE">
        <w:rPr>
          <w:sz w:val="28"/>
          <w:szCs w:val="28"/>
        </w:rPr>
        <w:t>обучающихся</w:t>
      </w:r>
      <w:proofErr w:type="gramEnd"/>
      <w:r w:rsidRPr="008267DE">
        <w:rPr>
          <w:sz w:val="28"/>
          <w:szCs w:val="28"/>
        </w:rPr>
        <w:t xml:space="preserve"> в заочном (дистанционном) мероприятии.</w:t>
      </w:r>
    </w:p>
    <w:p w:rsidR="002F69DB" w:rsidRPr="00FD113E" w:rsidRDefault="000D439C" w:rsidP="00D05F9E">
      <w:pPr>
        <w:ind w:firstLine="709"/>
        <w:jc w:val="both"/>
        <w:rPr>
          <w:sz w:val="28"/>
          <w:szCs w:val="28"/>
          <w:lang w:val="en-US"/>
        </w:rPr>
      </w:pPr>
      <w:r w:rsidRPr="00FD113E">
        <w:rPr>
          <w:sz w:val="28"/>
          <w:szCs w:val="28"/>
        </w:rPr>
        <w:t>В столбце «</w:t>
      </w:r>
      <w:r w:rsidR="003229EE" w:rsidRPr="00FD113E">
        <w:rPr>
          <w:sz w:val="28"/>
          <w:szCs w:val="28"/>
        </w:rPr>
        <w:t>Результат участия, реквизиты итоговых документов</w:t>
      </w:r>
      <w:r w:rsidRPr="00FD113E">
        <w:rPr>
          <w:sz w:val="28"/>
          <w:szCs w:val="28"/>
        </w:rPr>
        <w:t xml:space="preserve">» указывается высший результат достижения </w:t>
      </w:r>
      <w:r w:rsidR="0050162C" w:rsidRPr="00FD113E">
        <w:rPr>
          <w:sz w:val="28"/>
          <w:szCs w:val="28"/>
        </w:rPr>
        <w:t>воспитанников</w:t>
      </w:r>
      <w:r w:rsidR="00F72CA5" w:rsidRPr="00FD113E">
        <w:rPr>
          <w:sz w:val="28"/>
          <w:szCs w:val="28"/>
        </w:rPr>
        <w:t xml:space="preserve"> (наличие победителей, призёров, лауреатов, номинантов)</w:t>
      </w:r>
      <w:r w:rsidRPr="00FD113E">
        <w:rPr>
          <w:sz w:val="28"/>
          <w:szCs w:val="28"/>
        </w:rPr>
        <w:t xml:space="preserve">. Например, пять обучающихся были участниками заочного конкурса, четыре из них имеют сертификат (диплом) участника, один обучающийся стал призёром. В данном случае необходимо представить информацию исключительно о призёре. </w:t>
      </w:r>
    </w:p>
    <w:p w:rsidR="003229EE" w:rsidRPr="00FD113E" w:rsidRDefault="003229EE" w:rsidP="003229EE">
      <w:pPr>
        <w:ind w:firstLine="709"/>
        <w:jc w:val="both"/>
        <w:rPr>
          <w:sz w:val="28"/>
          <w:szCs w:val="28"/>
        </w:rPr>
      </w:pPr>
      <w:proofErr w:type="gramStart"/>
      <w:r w:rsidRPr="00FD113E">
        <w:rPr>
          <w:sz w:val="28"/>
          <w:szCs w:val="28"/>
        </w:rPr>
        <w:t xml:space="preserve">Реквизитами итоговых документов (дипломов, грамот, сертификатов) могут быть указания на нормативный акт, изданный организатором по </w:t>
      </w:r>
      <w:r w:rsidRPr="00FD113E">
        <w:rPr>
          <w:sz w:val="28"/>
          <w:szCs w:val="28"/>
        </w:rPr>
        <w:lastRenderedPageBreak/>
        <w:t>итогам проведения мероприятия (приказ, №, дата), справочно-аналитический документ (справка, протокол, №, дата), порядковый номер реестра выдаваемых данным организатором итоговых документов (сертификатов, №), подпись лица, выдавшего итоговый документ.</w:t>
      </w:r>
      <w:proofErr w:type="gramEnd"/>
      <w:r w:rsidRPr="00FD113E">
        <w:rPr>
          <w:sz w:val="28"/>
          <w:szCs w:val="28"/>
        </w:rPr>
        <w:t xml:space="preserve"> При отсутствии данной информации специалист аттестационной комиссии  имеет право не учитывать результаты участия </w:t>
      </w:r>
      <w:proofErr w:type="gramStart"/>
      <w:r w:rsidRPr="00FD113E">
        <w:rPr>
          <w:sz w:val="28"/>
          <w:szCs w:val="28"/>
        </w:rPr>
        <w:t>обучающихся</w:t>
      </w:r>
      <w:proofErr w:type="gramEnd"/>
      <w:r w:rsidRPr="00FD113E">
        <w:rPr>
          <w:sz w:val="28"/>
          <w:szCs w:val="28"/>
        </w:rPr>
        <w:t xml:space="preserve"> в мероприятии.</w:t>
      </w:r>
    </w:p>
    <w:p w:rsidR="00F72CA5" w:rsidRPr="00FD113E" w:rsidRDefault="00F72CA5" w:rsidP="00F72CA5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При наличии достижений указанных видов (победители, призёры, лауреаты, номинанты) предоставляется полная информация в случае участия:</w:t>
      </w:r>
    </w:p>
    <w:p w:rsidR="00F72CA5" w:rsidRPr="00FD113E" w:rsidRDefault="00F72CA5" w:rsidP="00F72CA5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нескольких </w:t>
      </w:r>
      <w:r w:rsidR="00D05F9E" w:rsidRPr="00FD113E">
        <w:rPr>
          <w:sz w:val="28"/>
          <w:szCs w:val="28"/>
        </w:rPr>
        <w:t>воспитанников</w:t>
      </w:r>
      <w:r w:rsidRPr="00FD113E">
        <w:rPr>
          <w:sz w:val="28"/>
          <w:szCs w:val="28"/>
        </w:rPr>
        <w:t xml:space="preserve"> (победителей, призёров, лауреатов, номинантов) в одном мероприятии;</w:t>
      </w:r>
    </w:p>
    <w:p w:rsidR="00F72CA5" w:rsidRPr="00FD113E" w:rsidRDefault="00F72CA5" w:rsidP="00F72CA5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-одного и того же </w:t>
      </w:r>
      <w:r w:rsidR="00D05F9E" w:rsidRPr="00FD113E">
        <w:rPr>
          <w:sz w:val="28"/>
          <w:szCs w:val="28"/>
        </w:rPr>
        <w:t>воспитанника</w:t>
      </w:r>
      <w:r w:rsidRPr="00FD113E">
        <w:rPr>
          <w:sz w:val="28"/>
          <w:szCs w:val="28"/>
        </w:rPr>
        <w:t xml:space="preserve"> (победителя, призёра, лауреата, номинанта)  в мероприятиях разного уровня;</w:t>
      </w:r>
    </w:p>
    <w:p w:rsidR="00F72CA5" w:rsidRPr="00FD113E" w:rsidRDefault="00F72CA5" w:rsidP="00F72CA5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- одного и того же </w:t>
      </w:r>
      <w:r w:rsidR="00D05F9E" w:rsidRPr="00FD113E">
        <w:rPr>
          <w:sz w:val="28"/>
          <w:szCs w:val="28"/>
        </w:rPr>
        <w:t>воспитанника</w:t>
      </w:r>
      <w:r w:rsidRPr="00FD113E">
        <w:rPr>
          <w:sz w:val="28"/>
          <w:szCs w:val="28"/>
        </w:rPr>
        <w:t xml:space="preserve"> (победителя, призёра, лауреата, номинанта) в различных мероприятиях.</w:t>
      </w:r>
    </w:p>
    <w:p w:rsidR="00701D3A" w:rsidRPr="00FD113E" w:rsidRDefault="00701D3A" w:rsidP="00F72CA5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Не суммируются баллы каждого участника при условии победы команды </w:t>
      </w:r>
      <w:r w:rsidR="00D05F9E" w:rsidRPr="00FD113E">
        <w:rPr>
          <w:sz w:val="28"/>
          <w:szCs w:val="28"/>
        </w:rPr>
        <w:t>воспитанников</w:t>
      </w:r>
      <w:r w:rsidRPr="00FD113E">
        <w:rPr>
          <w:sz w:val="28"/>
          <w:szCs w:val="28"/>
        </w:rPr>
        <w:t xml:space="preserve">, например, в </w:t>
      </w:r>
      <w:r w:rsidR="00D05F9E" w:rsidRPr="00FD113E">
        <w:rPr>
          <w:sz w:val="28"/>
          <w:szCs w:val="28"/>
        </w:rPr>
        <w:t>детском спектакле</w:t>
      </w:r>
      <w:r w:rsidRPr="00FD113E">
        <w:rPr>
          <w:sz w:val="28"/>
          <w:szCs w:val="28"/>
        </w:rPr>
        <w:t>. При представлении данной информации в графе «</w:t>
      </w:r>
      <w:r w:rsidR="00B07676" w:rsidRPr="00FD113E">
        <w:rPr>
          <w:sz w:val="28"/>
          <w:szCs w:val="28"/>
        </w:rPr>
        <w:t>ФИ воспитанника</w:t>
      </w:r>
      <w:proofErr w:type="gramStart"/>
      <w:r w:rsidR="00B07676" w:rsidRPr="00FD113E">
        <w:rPr>
          <w:sz w:val="28"/>
          <w:szCs w:val="28"/>
        </w:rPr>
        <w:t xml:space="preserve"> (-</w:t>
      </w:r>
      <w:proofErr w:type="spellStart"/>
      <w:proofErr w:type="gramEnd"/>
      <w:r w:rsidR="00B07676" w:rsidRPr="00FD113E">
        <w:rPr>
          <w:sz w:val="28"/>
          <w:szCs w:val="28"/>
        </w:rPr>
        <w:t>ов</w:t>
      </w:r>
      <w:proofErr w:type="spellEnd"/>
      <w:r w:rsidR="00B07676" w:rsidRPr="00FD113E">
        <w:rPr>
          <w:sz w:val="28"/>
          <w:szCs w:val="28"/>
        </w:rPr>
        <w:t>)</w:t>
      </w:r>
      <w:r w:rsidRPr="00FD113E">
        <w:rPr>
          <w:sz w:val="28"/>
          <w:szCs w:val="28"/>
        </w:rPr>
        <w:t xml:space="preserve">» указывается «Команда </w:t>
      </w:r>
      <w:r w:rsidR="00B07676" w:rsidRPr="00FD113E">
        <w:rPr>
          <w:sz w:val="28"/>
          <w:szCs w:val="28"/>
        </w:rPr>
        <w:t>старших групп</w:t>
      </w:r>
      <w:r w:rsidRPr="00FD113E">
        <w:rPr>
          <w:sz w:val="28"/>
          <w:szCs w:val="28"/>
        </w:rPr>
        <w:t xml:space="preserve"> (Иванов Иван, Петров Пётр, Кузнецов Никита, Гончаров Максим, Дружинин Егор)».</w:t>
      </w:r>
    </w:p>
    <w:p w:rsidR="009F7203" w:rsidRPr="009F7203" w:rsidRDefault="007957E0" w:rsidP="009F7203">
      <w:pPr>
        <w:pStyle w:val="a7"/>
        <w:ind w:firstLine="456"/>
        <w:jc w:val="both"/>
        <w:rPr>
          <w:rFonts w:ascii="Times New Roman" w:hAnsi="Times New Roman"/>
          <w:sz w:val="28"/>
          <w:szCs w:val="28"/>
        </w:rPr>
      </w:pPr>
      <w:r w:rsidRPr="00FD113E">
        <w:rPr>
          <w:sz w:val="28"/>
          <w:szCs w:val="28"/>
        </w:rPr>
        <w:t xml:space="preserve">Внимание!  </w:t>
      </w:r>
      <w:r w:rsidR="009F7203" w:rsidRPr="009F7203">
        <w:rPr>
          <w:rFonts w:ascii="Times New Roman" w:hAnsi="Times New Roman"/>
          <w:sz w:val="28"/>
          <w:szCs w:val="28"/>
        </w:rPr>
        <w:t>При оценивании результатов очных  мероприятий на уровне образовательной организации выставляется единая оценка (1 балл) за любое количество достижений (не кратно количеству достижений).</w:t>
      </w:r>
    </w:p>
    <w:p w:rsidR="009F7203" w:rsidRPr="009F7203" w:rsidRDefault="009F7203" w:rsidP="009F7203">
      <w:pPr>
        <w:pStyle w:val="a7"/>
        <w:ind w:firstLine="456"/>
        <w:jc w:val="both"/>
        <w:rPr>
          <w:rFonts w:ascii="Times New Roman" w:hAnsi="Times New Roman"/>
          <w:b/>
          <w:sz w:val="28"/>
          <w:szCs w:val="28"/>
        </w:rPr>
      </w:pPr>
    </w:p>
    <w:p w:rsidR="009F7203" w:rsidRPr="009F7203" w:rsidRDefault="009F7203" w:rsidP="009F7203">
      <w:pPr>
        <w:pStyle w:val="a7"/>
        <w:ind w:firstLine="366"/>
        <w:jc w:val="both"/>
        <w:rPr>
          <w:rFonts w:ascii="Times New Roman" w:hAnsi="Times New Roman"/>
          <w:sz w:val="28"/>
          <w:szCs w:val="28"/>
        </w:rPr>
      </w:pPr>
      <w:r w:rsidRPr="009F7203">
        <w:rPr>
          <w:rFonts w:ascii="Times New Roman" w:hAnsi="Times New Roman"/>
          <w:sz w:val="28"/>
          <w:szCs w:val="28"/>
        </w:rPr>
        <w:t>Общее количество баллов при  оценивании результатов по показателю должно составлять не более  30 баллов, при  оценивании результатов заочных   и дистанционных конкурсов любого уровня - не более  10 баллов.</w:t>
      </w:r>
    </w:p>
    <w:p w:rsidR="009F7203" w:rsidRDefault="009F7203" w:rsidP="009F7203">
      <w:pPr>
        <w:pStyle w:val="a7"/>
        <w:ind w:firstLine="366"/>
        <w:jc w:val="both"/>
        <w:rPr>
          <w:rFonts w:ascii="Times New Roman" w:hAnsi="Times New Roman"/>
          <w:sz w:val="24"/>
          <w:szCs w:val="24"/>
        </w:rPr>
      </w:pPr>
    </w:p>
    <w:p w:rsidR="0074316F" w:rsidRDefault="0074316F" w:rsidP="0074316F">
      <w:pPr>
        <w:widowControl w:val="0"/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342EF">
        <w:rPr>
          <w:b/>
          <w:sz w:val="28"/>
          <w:szCs w:val="28"/>
        </w:rPr>
        <w:t xml:space="preserve">. </w:t>
      </w:r>
      <w:r w:rsidRPr="008A7724">
        <w:rPr>
          <w:b/>
          <w:sz w:val="28"/>
          <w:szCs w:val="28"/>
        </w:rPr>
        <w:t xml:space="preserve">Личный вклад педагога в повышение качества образования, </w:t>
      </w:r>
    </w:p>
    <w:p w:rsidR="0074316F" w:rsidRPr="008A7724" w:rsidRDefault="0074316F" w:rsidP="007431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 xml:space="preserve">совершенствование методов обучения и воспитания и продуктивного использования новых образовательных технологий. </w:t>
      </w:r>
    </w:p>
    <w:p w:rsidR="0074316F" w:rsidRPr="008A7724" w:rsidRDefault="0074316F" w:rsidP="007431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 xml:space="preserve">Транслирование педагогическим работником в педагогических коллективах опыта практических результатов своей профессиональной деятельности, в том числе экспериментальной и инновационной. </w:t>
      </w:r>
    </w:p>
    <w:p w:rsidR="0074316F" w:rsidRPr="008A7724" w:rsidRDefault="0074316F" w:rsidP="007431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>Активное участие педагога в работе методических объединений педагогических работников организаций.</w:t>
      </w:r>
    </w:p>
    <w:p w:rsidR="0074316F" w:rsidRPr="008A7724" w:rsidRDefault="0074316F" w:rsidP="007431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 xml:space="preserve"> Разработка педагогом программно-методического сопровождения образовательного процесса. </w:t>
      </w:r>
    </w:p>
    <w:p w:rsidR="0074316F" w:rsidRDefault="0074316F" w:rsidP="0074316F">
      <w:pPr>
        <w:ind w:firstLine="851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>Участие педагогического работника в профессиональных конкурсах.</w:t>
      </w:r>
    </w:p>
    <w:p w:rsidR="0074316F" w:rsidRDefault="0074316F" w:rsidP="0074316F">
      <w:pPr>
        <w:ind w:firstLine="851"/>
        <w:jc w:val="both"/>
        <w:rPr>
          <w:b/>
          <w:sz w:val="28"/>
          <w:szCs w:val="28"/>
        </w:rPr>
      </w:pPr>
    </w:p>
    <w:p w:rsidR="0074316F" w:rsidRPr="008A7724" w:rsidRDefault="0074316F" w:rsidP="0074316F">
      <w:pPr>
        <w:ind w:firstLine="851"/>
        <w:jc w:val="both"/>
        <w:rPr>
          <w:b/>
          <w:sz w:val="28"/>
          <w:szCs w:val="28"/>
        </w:rPr>
      </w:pPr>
      <w:r w:rsidRPr="008A7724">
        <w:rPr>
          <w:b/>
          <w:sz w:val="28"/>
          <w:szCs w:val="28"/>
        </w:rPr>
        <w:t>3.1 Отраслевые и государственные награды, учёные степени и звания педагога</w:t>
      </w:r>
    </w:p>
    <w:p w:rsidR="0074316F" w:rsidRPr="00C27ECA" w:rsidRDefault="00FE515A" w:rsidP="0074316F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  <w:r w:rsidR="0074316F" w:rsidRPr="00C27ECA">
        <w:rPr>
          <w:rFonts w:ascii="Times New Roman" w:hAnsi="Times New Roman"/>
          <w:sz w:val="28"/>
          <w:szCs w:val="28"/>
        </w:rPr>
        <w:t xml:space="preserve"> предоставляет информацию о достижениях, полученных в период профессиональной деятельности (не только в </w:t>
      </w:r>
      <w:proofErr w:type="spellStart"/>
      <w:r w:rsidR="0074316F" w:rsidRPr="00C27ECA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74316F" w:rsidRPr="00C27ECA">
        <w:rPr>
          <w:rFonts w:ascii="Times New Roman" w:hAnsi="Times New Roman"/>
          <w:sz w:val="28"/>
          <w:szCs w:val="28"/>
        </w:rPr>
        <w:t xml:space="preserve"> период).</w:t>
      </w:r>
    </w:p>
    <w:p w:rsidR="0074316F" w:rsidRPr="00C27ECA" w:rsidRDefault="0074316F" w:rsidP="0074316F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 w:rsidRPr="00C27EC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13B21">
        <w:rPr>
          <w:rFonts w:ascii="Times New Roman" w:hAnsi="Times New Roman"/>
          <w:i/>
          <w:sz w:val="28"/>
          <w:szCs w:val="28"/>
        </w:rPr>
        <w:t>Государственные награды по должности «музыкальный руководитель»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3B21">
        <w:rPr>
          <w:rFonts w:ascii="Times New Roman" w:hAnsi="Times New Roman"/>
          <w:sz w:val="28"/>
          <w:szCs w:val="28"/>
        </w:rPr>
        <w:t>1.почётное звание «Народный учитель Российской Федерации»;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3B21">
        <w:rPr>
          <w:rFonts w:ascii="Times New Roman" w:hAnsi="Times New Roman"/>
          <w:sz w:val="28"/>
          <w:szCs w:val="28"/>
        </w:rPr>
        <w:t xml:space="preserve">2.почётное звание «Заслуженный учитель РФ»; 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3B21">
        <w:rPr>
          <w:rFonts w:ascii="Times New Roman" w:hAnsi="Times New Roman"/>
          <w:sz w:val="28"/>
          <w:szCs w:val="28"/>
        </w:rPr>
        <w:t>3. памятная медаль «Патриот России»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3B21">
        <w:rPr>
          <w:rFonts w:ascii="Times New Roman" w:hAnsi="Times New Roman"/>
          <w:sz w:val="28"/>
          <w:szCs w:val="28"/>
        </w:rPr>
        <w:t>4. медаль «За трудовое отличие»</w:t>
      </w: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3B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почетная грамота Президента Российской Федерации и   объявление благодарности Президента Российской Федерации;</w:t>
      </w:r>
    </w:p>
    <w:p w:rsidR="00113B21" w:rsidRDefault="00113B21" w:rsidP="00113B21">
      <w:pPr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</w:rPr>
      </w:pP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/>
          <w:iCs/>
          <w:sz w:val="28"/>
          <w:szCs w:val="28"/>
        </w:rPr>
      </w:pPr>
      <w:r w:rsidRPr="00113B21">
        <w:rPr>
          <w:i/>
          <w:iCs/>
          <w:sz w:val="28"/>
          <w:szCs w:val="28"/>
        </w:rPr>
        <w:t>Ведомственные  награды  по должности «музыкальный руководитель»: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13B21">
        <w:rPr>
          <w:sz w:val="28"/>
          <w:szCs w:val="28"/>
        </w:rPr>
        <w:t>1 нагрудный знак «</w:t>
      </w:r>
      <w:r w:rsidRPr="00113B21">
        <w:rPr>
          <w:iCs/>
          <w:sz w:val="28"/>
          <w:szCs w:val="28"/>
        </w:rPr>
        <w:t>Почетный работник общего образования РФ»;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13B21">
        <w:rPr>
          <w:sz w:val="28"/>
          <w:szCs w:val="28"/>
        </w:rPr>
        <w:t>2 нагрудный знак «</w:t>
      </w:r>
      <w:r w:rsidRPr="00113B21">
        <w:rPr>
          <w:iCs/>
          <w:sz w:val="28"/>
          <w:szCs w:val="28"/>
        </w:rPr>
        <w:t>Отличник народного просвещения»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13B21">
        <w:rPr>
          <w:iCs/>
          <w:sz w:val="28"/>
          <w:szCs w:val="28"/>
        </w:rPr>
        <w:t>3. Почетная грамота Министерства образования и науки Российской Федерации;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13B21">
        <w:rPr>
          <w:iCs/>
          <w:sz w:val="28"/>
          <w:szCs w:val="28"/>
        </w:rPr>
        <w:t>4 Благодарность Министерства образования и науки Российской Федерации.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113B21">
        <w:rPr>
          <w:iCs/>
          <w:sz w:val="28"/>
          <w:szCs w:val="28"/>
        </w:rPr>
        <w:t>5 медаль К.Д. Ушинского</w:t>
      </w:r>
    </w:p>
    <w:p w:rsidR="00113B21" w:rsidRDefault="00113B21" w:rsidP="00113B21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</w:p>
    <w:p w:rsidR="00113B21" w:rsidRPr="00113B21" w:rsidRDefault="00113B21" w:rsidP="00113B21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113B21">
        <w:rPr>
          <w:rFonts w:ascii="Times New Roman" w:hAnsi="Times New Roman"/>
          <w:i/>
          <w:sz w:val="28"/>
          <w:szCs w:val="28"/>
        </w:rPr>
        <w:t xml:space="preserve">Иные награды Российской Федерации: </w:t>
      </w:r>
    </w:p>
    <w:p w:rsidR="00113B21" w:rsidRPr="00113B21" w:rsidRDefault="007D7B96" w:rsidP="007D7B96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113B21" w:rsidRPr="00113B21">
        <w:rPr>
          <w:rFonts w:ascii="Times New Roman" w:hAnsi="Times New Roman"/>
          <w:sz w:val="28"/>
          <w:szCs w:val="28"/>
          <w:shd w:val="clear" w:color="auto" w:fill="FFFFFF"/>
        </w:rPr>
        <w:t>нагрудный знак «За милосердие и благотворительность»</w:t>
      </w:r>
    </w:p>
    <w:p w:rsidR="0074316F" w:rsidRDefault="007D7B96" w:rsidP="00113B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13B21" w:rsidRPr="00113B21">
        <w:rPr>
          <w:sz w:val="28"/>
          <w:szCs w:val="28"/>
        </w:rPr>
        <w:t xml:space="preserve"> почётное звание «Заслуженный работник культуры РФ»</w:t>
      </w:r>
    </w:p>
    <w:p w:rsidR="00113B21" w:rsidRPr="00113B21" w:rsidRDefault="00113B21" w:rsidP="00113B21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C27ECA" w:rsidRDefault="00C27ECA" w:rsidP="00C27EC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баллов определяется путём суммирования при наличии нескольких достижений: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награды: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достижение  = 50 баллов</w:t>
      </w:r>
    </w:p>
    <w:p w:rsidR="00C27ECA" w:rsidRDefault="00C27ECA" w:rsidP="00C27ECA">
      <w:pPr>
        <w:pStyle w:val="a7"/>
        <w:jc w:val="both"/>
      </w:pP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Ведомственные награды: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достижение  = 25  баллов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награды- 15 баллов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Учёная степень кандидата наук (в соответствии с профилем педагогической деятельности) = 20 баллов</w:t>
      </w: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7ECA" w:rsidRDefault="00C27ECA" w:rsidP="00C27EC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Учёная степень доктора наук (в соответствии с профилем педагогической деятельности) = 30 баллов</w:t>
      </w:r>
    </w:p>
    <w:p w:rsidR="0074316F" w:rsidRDefault="0074316F" w:rsidP="0074316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712149" w:rsidRDefault="00712149" w:rsidP="00C93EC9">
      <w:pPr>
        <w:ind w:firstLine="851"/>
        <w:jc w:val="both"/>
        <w:rPr>
          <w:b/>
          <w:sz w:val="28"/>
          <w:szCs w:val="28"/>
        </w:rPr>
      </w:pPr>
      <w:r w:rsidRPr="00712149">
        <w:rPr>
          <w:b/>
          <w:sz w:val="28"/>
          <w:szCs w:val="28"/>
        </w:rPr>
        <w:t>3.2  Использование инновационных технологий, методик и/или их элементов</w:t>
      </w:r>
    </w:p>
    <w:p w:rsidR="009E097E" w:rsidRPr="00FD113E" w:rsidRDefault="009E097E" w:rsidP="009E097E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При указании тем мероприятий</w:t>
      </w:r>
      <w:r>
        <w:rPr>
          <w:sz w:val="28"/>
          <w:szCs w:val="28"/>
        </w:rPr>
        <w:t xml:space="preserve"> (занятий)</w:t>
      </w:r>
      <w:r w:rsidRPr="00FD113E">
        <w:rPr>
          <w:sz w:val="28"/>
          <w:szCs w:val="28"/>
        </w:rPr>
        <w:t xml:space="preserve">, проведённых с использованием инновационной технологии, методики и/или её элементов, необходимо представить информацию ТОЛЬКО об </w:t>
      </w:r>
      <w:r w:rsidRPr="00FD113E">
        <w:rPr>
          <w:b/>
          <w:sz w:val="28"/>
          <w:szCs w:val="28"/>
        </w:rPr>
        <w:t xml:space="preserve">открытых </w:t>
      </w:r>
      <w:r w:rsidRPr="00FD113E">
        <w:rPr>
          <w:sz w:val="28"/>
          <w:szCs w:val="28"/>
        </w:rPr>
        <w:t xml:space="preserve">мероприятиях с указанием уровня их проведения. </w:t>
      </w:r>
    </w:p>
    <w:p w:rsidR="009E097E" w:rsidRDefault="009E097E" w:rsidP="00C93EC9">
      <w:pPr>
        <w:ind w:firstLine="851"/>
        <w:jc w:val="both"/>
        <w:rPr>
          <w:b/>
          <w:sz w:val="28"/>
          <w:szCs w:val="28"/>
        </w:rPr>
      </w:pPr>
    </w:p>
    <w:p w:rsidR="009E097E" w:rsidRPr="009E097E" w:rsidRDefault="009E097E" w:rsidP="009E097E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 w:rsidRPr="009E097E">
        <w:rPr>
          <w:rFonts w:ascii="Times New Roman" w:hAnsi="Times New Roman"/>
          <w:sz w:val="28"/>
          <w:szCs w:val="28"/>
        </w:rPr>
        <w:t>Количество баллов определяется путём суммирования при условии участия в нескольких мероприятиях, в т. ч. различного уровня:</w:t>
      </w:r>
    </w:p>
    <w:p w:rsidR="009E097E" w:rsidRPr="009E097E" w:rsidRDefault="009E097E" w:rsidP="009E097E">
      <w:pPr>
        <w:pStyle w:val="a7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9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Информация, представленная  в показателе 3.2 не должна дублировать материал показателя 3.7.  При наличии повторов материал показателя 3.2 специалистом АК не оценивается.</w:t>
      </w:r>
    </w:p>
    <w:p w:rsidR="009E097E" w:rsidRPr="009E097E" w:rsidRDefault="009E097E" w:rsidP="009E097E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 w:rsidRPr="009E097E">
        <w:rPr>
          <w:rFonts w:ascii="Times New Roman" w:hAnsi="Times New Roman"/>
          <w:sz w:val="28"/>
          <w:szCs w:val="28"/>
        </w:rPr>
        <w:t>Общее количество баллов при оценивании результатов по показателям 3.2,3.3 должно составлять не более 15.</w:t>
      </w:r>
    </w:p>
    <w:p w:rsidR="001C5D87" w:rsidRPr="001C5D87" w:rsidRDefault="001C5D87" w:rsidP="001C5D87">
      <w:pPr>
        <w:spacing w:after="200"/>
        <w:ind w:firstLine="315"/>
        <w:jc w:val="both"/>
        <w:rPr>
          <w:rFonts w:eastAsia="Calibri"/>
          <w:sz w:val="28"/>
          <w:szCs w:val="28"/>
          <w:lang w:eastAsia="en-US"/>
        </w:rPr>
      </w:pPr>
      <w:r w:rsidRPr="001C5D87">
        <w:rPr>
          <w:rFonts w:eastAsia="Calibri"/>
          <w:sz w:val="28"/>
          <w:szCs w:val="28"/>
          <w:lang w:eastAsia="en-US"/>
        </w:rPr>
        <w:t>При отсутствии реквизитов итогового документа в ячейке «Реквизиты итоговых документов (вид документа, лицо/орган, организация, которы</w:t>
      </w:r>
      <w:proofErr w:type="gramStart"/>
      <w:r w:rsidRPr="001C5D87">
        <w:rPr>
          <w:rFonts w:eastAsia="Calibri"/>
          <w:sz w:val="28"/>
          <w:szCs w:val="28"/>
          <w:lang w:eastAsia="en-US"/>
        </w:rPr>
        <w:t>м(</w:t>
      </w:r>
      <w:proofErr w:type="gramEnd"/>
      <w:r w:rsidRPr="001C5D87">
        <w:rPr>
          <w:rFonts w:eastAsia="Calibri"/>
          <w:sz w:val="28"/>
          <w:szCs w:val="28"/>
          <w:lang w:eastAsia="en-US"/>
        </w:rPr>
        <w:t>-ой) документ выдан, №, дата)» специалист аттестационной комиссии  не учитывает соответствующую информацию в таблице.</w:t>
      </w:r>
    </w:p>
    <w:p w:rsidR="009E097E" w:rsidRPr="0020481E" w:rsidRDefault="003C30DF" w:rsidP="00C93EC9">
      <w:pPr>
        <w:ind w:firstLine="851"/>
        <w:jc w:val="both"/>
        <w:rPr>
          <w:b/>
          <w:sz w:val="28"/>
          <w:szCs w:val="28"/>
        </w:rPr>
      </w:pPr>
      <w:r w:rsidRPr="0020481E">
        <w:rPr>
          <w:b/>
          <w:sz w:val="28"/>
          <w:szCs w:val="28"/>
        </w:rPr>
        <w:t>3.3 Разработка и использование новых цифровых образовательных ресурсов, методов оценки образовательных достижений воспитанников с использованием информационно-коммуникационных технологий</w:t>
      </w:r>
    </w:p>
    <w:p w:rsidR="00C93EC9" w:rsidRPr="00FD113E" w:rsidRDefault="000D439C" w:rsidP="00C93EC9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При представлении информации о форме применения ИКТ необходимо уточнять, </w:t>
      </w:r>
      <w:r w:rsidR="00515694" w:rsidRPr="00FD113E">
        <w:rPr>
          <w:sz w:val="28"/>
          <w:szCs w:val="28"/>
        </w:rPr>
        <w:t xml:space="preserve">какие </w:t>
      </w:r>
      <w:r w:rsidRPr="00FD113E">
        <w:rPr>
          <w:sz w:val="28"/>
          <w:szCs w:val="28"/>
        </w:rPr>
        <w:t xml:space="preserve">цифровые ресурсы были применены, какими программами и редакторами </w:t>
      </w:r>
      <w:r w:rsidR="00FE515A">
        <w:rPr>
          <w:sz w:val="28"/>
          <w:szCs w:val="28"/>
        </w:rPr>
        <w:t>музыкальный руководитель</w:t>
      </w:r>
      <w:r w:rsidRPr="00FD113E">
        <w:rPr>
          <w:sz w:val="28"/>
          <w:szCs w:val="28"/>
        </w:rPr>
        <w:t xml:space="preserve"> пользовался при их подготовке, непосредственно на </w:t>
      </w:r>
      <w:r w:rsidR="008D51CA" w:rsidRPr="00FD113E">
        <w:rPr>
          <w:sz w:val="28"/>
          <w:szCs w:val="28"/>
        </w:rPr>
        <w:t>занятии</w:t>
      </w:r>
      <w:r w:rsidRPr="00FD113E">
        <w:rPr>
          <w:sz w:val="28"/>
          <w:szCs w:val="28"/>
        </w:rPr>
        <w:t xml:space="preserve"> или дистанционно применял</w:t>
      </w:r>
      <w:r w:rsidR="00F8782A" w:rsidRPr="00FD113E">
        <w:rPr>
          <w:sz w:val="28"/>
          <w:szCs w:val="28"/>
        </w:rPr>
        <w:t>ись разработанные</w:t>
      </w:r>
      <w:r w:rsidRPr="00FD113E">
        <w:rPr>
          <w:sz w:val="28"/>
          <w:szCs w:val="28"/>
        </w:rPr>
        <w:t xml:space="preserve"> материалы.</w:t>
      </w:r>
      <w:r w:rsidR="00C93EC9" w:rsidRPr="00FD113E">
        <w:rPr>
          <w:sz w:val="28"/>
          <w:szCs w:val="28"/>
        </w:rPr>
        <w:t xml:space="preserve"> </w:t>
      </w:r>
    </w:p>
    <w:p w:rsidR="00006FB1" w:rsidRDefault="008D51CA" w:rsidP="00006FB1">
      <w:pPr>
        <w:ind w:firstLine="851"/>
        <w:jc w:val="both"/>
        <w:rPr>
          <w:sz w:val="28"/>
          <w:szCs w:val="28"/>
        </w:rPr>
      </w:pPr>
      <w:proofErr w:type="gramStart"/>
      <w:r w:rsidRPr="00FD113E">
        <w:rPr>
          <w:sz w:val="28"/>
          <w:szCs w:val="28"/>
        </w:rPr>
        <w:t xml:space="preserve">Показатель может содержать информацию о размещённых в сети Интернет разработанных презентаций, наличии собственной страницы на сайте дошкольной образовательной организации, наличии собственного блога </w:t>
      </w:r>
      <w:r w:rsidR="00006FB1" w:rsidRPr="00FD113E">
        <w:rPr>
          <w:sz w:val="28"/>
          <w:szCs w:val="28"/>
        </w:rPr>
        <w:t>(с указанием в колонке «Форма применения ИКТ, прямая ссылка на размещённый в сети ИКТ-продукт» прямой электронной ссылки на ресурс).</w:t>
      </w:r>
      <w:proofErr w:type="gramEnd"/>
    </w:p>
    <w:p w:rsidR="002745AE" w:rsidRPr="007F2505" w:rsidRDefault="002745AE" w:rsidP="002745AE">
      <w:pPr>
        <w:pStyle w:val="a7"/>
        <w:ind w:firstLine="4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604" w:rsidRDefault="00533604" w:rsidP="005336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5DF2">
        <w:rPr>
          <w:sz w:val="28"/>
          <w:szCs w:val="28"/>
          <w:lang w:val="x-none"/>
        </w:rPr>
        <w:t xml:space="preserve">При указании прямых электронных ссылок на размещённые в сети ИКТ-продукты рекомендуется при помощи программы </w:t>
      </w:r>
      <w:r w:rsidRPr="000D5DF2">
        <w:rPr>
          <w:color w:val="0000FF"/>
          <w:sz w:val="28"/>
          <w:szCs w:val="28"/>
          <w:u w:val="single"/>
          <w:lang w:val="x-none"/>
        </w:rPr>
        <w:t>https://clck.ru</w:t>
      </w:r>
      <w:r w:rsidRPr="000D5DF2">
        <w:rPr>
          <w:sz w:val="28"/>
          <w:szCs w:val="28"/>
          <w:lang w:val="x-none"/>
        </w:rPr>
        <w:t xml:space="preserve"> или подобных сокращать длину указанной ссылки, если она содержит более 60 символов. </w:t>
      </w:r>
      <w:r w:rsidRPr="000D5DF2">
        <w:rPr>
          <w:b/>
          <w:sz w:val="28"/>
          <w:szCs w:val="28"/>
          <w:lang w:val="x-none"/>
        </w:rPr>
        <w:t xml:space="preserve">Внимание! </w:t>
      </w:r>
      <w:r w:rsidRPr="000D5DF2">
        <w:rPr>
          <w:sz w:val="28"/>
          <w:szCs w:val="28"/>
          <w:lang w:val="x-none"/>
        </w:rPr>
        <w:t>При указании ссылки, содержащей более 60 символов, возможны проблемы при формировании и печати электронных таблиц.</w:t>
      </w:r>
    </w:p>
    <w:p w:rsidR="00515694" w:rsidRPr="00B348D7" w:rsidRDefault="00515694" w:rsidP="00515694">
      <w:pPr>
        <w:ind w:firstLine="709"/>
        <w:jc w:val="both"/>
        <w:rPr>
          <w:b/>
          <w:sz w:val="28"/>
          <w:szCs w:val="28"/>
        </w:rPr>
      </w:pPr>
    </w:p>
    <w:p w:rsidR="0076145C" w:rsidRPr="002745AE" w:rsidRDefault="0076145C" w:rsidP="0076145C">
      <w:pPr>
        <w:ind w:firstLine="709"/>
        <w:jc w:val="both"/>
        <w:rPr>
          <w:sz w:val="28"/>
          <w:szCs w:val="28"/>
        </w:rPr>
      </w:pPr>
      <w:r w:rsidRPr="002745AE">
        <w:rPr>
          <w:sz w:val="28"/>
          <w:szCs w:val="28"/>
        </w:rPr>
        <w:t>При отсутствии прямой ссылки на размещённый в сети ИКТ-продукт специалист аттестационной комиссии имеет право не учитывать соответствующую информацию в электронной таблице.</w:t>
      </w:r>
    </w:p>
    <w:p w:rsidR="002745AE" w:rsidRDefault="002745AE" w:rsidP="002745AE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  <w:r w:rsidRPr="009E097E">
        <w:rPr>
          <w:rFonts w:ascii="Times New Roman" w:hAnsi="Times New Roman"/>
          <w:sz w:val="28"/>
          <w:szCs w:val="28"/>
        </w:rPr>
        <w:t>Общее количество баллов при оценивании результатов по показателям 3.2,3.3 должно составлять не более 15.</w:t>
      </w:r>
    </w:p>
    <w:p w:rsidR="0020481E" w:rsidRPr="009E097E" w:rsidRDefault="0020481E" w:rsidP="002745AE">
      <w:pPr>
        <w:pStyle w:val="a7"/>
        <w:ind w:firstLine="459"/>
        <w:jc w:val="both"/>
        <w:rPr>
          <w:rFonts w:ascii="Times New Roman" w:hAnsi="Times New Roman"/>
          <w:sz w:val="28"/>
          <w:szCs w:val="28"/>
        </w:rPr>
      </w:pPr>
    </w:p>
    <w:p w:rsidR="0020481E" w:rsidRPr="0020481E" w:rsidRDefault="0020481E" w:rsidP="0020481E">
      <w:pPr>
        <w:pStyle w:val="a7"/>
        <w:ind w:firstLine="459"/>
        <w:jc w:val="both"/>
        <w:rPr>
          <w:rFonts w:ascii="Times New Roman" w:hAnsi="Times New Roman"/>
          <w:b/>
          <w:sz w:val="28"/>
          <w:szCs w:val="28"/>
        </w:rPr>
      </w:pPr>
      <w:r w:rsidRPr="0020481E">
        <w:rPr>
          <w:rFonts w:ascii="Times New Roman" w:hAnsi="Times New Roman"/>
          <w:b/>
          <w:sz w:val="28"/>
          <w:szCs w:val="28"/>
        </w:rPr>
        <w:t xml:space="preserve">3.4 Участие педагогического работника в научной, научно-методической </w:t>
      </w:r>
      <w:proofErr w:type="gramStart"/>
      <w:r w:rsidRPr="0020481E">
        <w:rPr>
          <w:rFonts w:ascii="Times New Roman" w:hAnsi="Times New Roman"/>
          <w:b/>
          <w:sz w:val="28"/>
          <w:szCs w:val="28"/>
        </w:rPr>
        <w:t>сферах</w:t>
      </w:r>
      <w:proofErr w:type="gramEnd"/>
      <w:r w:rsidRPr="0020481E">
        <w:rPr>
          <w:rFonts w:ascii="Times New Roman" w:hAnsi="Times New Roman"/>
          <w:b/>
          <w:sz w:val="28"/>
          <w:szCs w:val="28"/>
        </w:rPr>
        <w:t xml:space="preserve"> педагогической деятельности (научно-практические конференции, семинары, педагогические чтения и др.).</w:t>
      </w:r>
    </w:p>
    <w:p w:rsidR="00006FB1" w:rsidRDefault="0020481E" w:rsidP="00006FB1">
      <w:pPr>
        <w:ind w:firstLine="709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При представлении информации по данному показателю необходимо указать организатора, место проведения мероприятия, тему конференции, (семинара, педагогических чтений) и тему выступления </w:t>
      </w:r>
      <w:r w:rsidR="00FE515A">
        <w:rPr>
          <w:sz w:val="28"/>
          <w:szCs w:val="28"/>
        </w:rPr>
        <w:t>музыкального руководителя</w:t>
      </w:r>
      <w:r w:rsidRPr="00FD113E">
        <w:rPr>
          <w:sz w:val="28"/>
          <w:szCs w:val="28"/>
        </w:rPr>
        <w:t xml:space="preserve"> на мероприятии</w:t>
      </w:r>
      <w:r>
        <w:rPr>
          <w:sz w:val="28"/>
          <w:szCs w:val="28"/>
        </w:rPr>
        <w:t>.</w:t>
      </w:r>
    </w:p>
    <w:p w:rsidR="00187A0E" w:rsidRPr="00187A0E" w:rsidRDefault="00187A0E" w:rsidP="00187A0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87A0E">
        <w:rPr>
          <w:rFonts w:ascii="Times New Roman" w:hAnsi="Times New Roman"/>
          <w:sz w:val="28"/>
          <w:szCs w:val="28"/>
        </w:rPr>
        <w:lastRenderedPageBreak/>
        <w:t>Количество баллов определяется путём суммирования при условии участия в нескольких конференциях, семинарах и пр. на разных уровнях.</w:t>
      </w:r>
    </w:p>
    <w:p w:rsidR="00187A0E" w:rsidRPr="00187A0E" w:rsidRDefault="00187A0E" w:rsidP="00187A0E">
      <w:pPr>
        <w:ind w:firstLine="456"/>
        <w:jc w:val="both"/>
        <w:rPr>
          <w:sz w:val="28"/>
          <w:szCs w:val="28"/>
        </w:rPr>
      </w:pPr>
      <w:r w:rsidRPr="00187A0E">
        <w:rPr>
          <w:sz w:val="28"/>
          <w:szCs w:val="28"/>
        </w:rPr>
        <w:t>Информация, представленная  в показателе 3.4, не должна дублировать материал показателя 3.5. При наличии повторов материал показателя 3.4 специалистом АК не оценивается.</w:t>
      </w:r>
    </w:p>
    <w:p w:rsidR="00187A0E" w:rsidRPr="00187A0E" w:rsidRDefault="00187A0E" w:rsidP="00187A0E">
      <w:pPr>
        <w:ind w:firstLine="709"/>
        <w:jc w:val="both"/>
        <w:rPr>
          <w:b/>
          <w:sz w:val="28"/>
          <w:szCs w:val="28"/>
        </w:rPr>
      </w:pPr>
      <w:r w:rsidRPr="00187A0E">
        <w:rPr>
          <w:rFonts w:eastAsia="Calibri"/>
          <w:sz w:val="28"/>
          <w:szCs w:val="28"/>
          <w:lang w:eastAsia="en-US"/>
        </w:rPr>
        <w:t>При отсутствии реквизитов итогового документа в ячейке «Реквизиты итоговых документов (вид документа, лицо/орган, организация, которы</w:t>
      </w:r>
      <w:proofErr w:type="gramStart"/>
      <w:r w:rsidRPr="00187A0E">
        <w:rPr>
          <w:rFonts w:eastAsia="Calibri"/>
          <w:sz w:val="28"/>
          <w:szCs w:val="28"/>
          <w:lang w:eastAsia="en-US"/>
        </w:rPr>
        <w:t>м(</w:t>
      </w:r>
      <w:proofErr w:type="gramEnd"/>
      <w:r w:rsidRPr="00187A0E">
        <w:rPr>
          <w:rFonts w:eastAsia="Calibri"/>
          <w:sz w:val="28"/>
          <w:szCs w:val="28"/>
          <w:lang w:eastAsia="en-US"/>
        </w:rPr>
        <w:t>-ой) документ выдан, №, дата)» специалист аттестационной комиссии  не учитывает соответствующую информацию в таблице.</w:t>
      </w:r>
    </w:p>
    <w:p w:rsidR="004256C0" w:rsidRPr="007F3C8A" w:rsidRDefault="007F3C8A" w:rsidP="00006FB1">
      <w:pPr>
        <w:ind w:firstLine="709"/>
        <w:jc w:val="both"/>
        <w:rPr>
          <w:b/>
          <w:sz w:val="28"/>
          <w:szCs w:val="28"/>
        </w:rPr>
      </w:pPr>
      <w:proofErr w:type="gramStart"/>
      <w:r w:rsidRPr="007F3C8A">
        <w:rPr>
          <w:b/>
          <w:sz w:val="28"/>
          <w:szCs w:val="28"/>
        </w:rPr>
        <w:t>3.5 Публикации в официальных изданиях по профилю педагогической деятельности (в т. ч. в электронных).</w:t>
      </w:r>
      <w:proofErr w:type="gramEnd"/>
    </w:p>
    <w:p w:rsidR="003879D7" w:rsidRPr="003879D7" w:rsidRDefault="003879D7" w:rsidP="003879D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Количество баллов определяется путём суммирования баллов  типа издания (I) и вида публикации (II), а также при условии наличия нескольких публикаций</w:t>
      </w:r>
      <w:r>
        <w:rPr>
          <w:rFonts w:ascii="Times New Roman" w:hAnsi="Times New Roman"/>
          <w:sz w:val="28"/>
          <w:szCs w:val="28"/>
        </w:rPr>
        <w:t>.</w:t>
      </w:r>
    </w:p>
    <w:p w:rsidR="003879D7" w:rsidRPr="003879D7" w:rsidRDefault="003879D7" w:rsidP="003879D7">
      <w:pPr>
        <w:pStyle w:val="a7"/>
        <w:ind w:firstLine="4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9D7">
        <w:rPr>
          <w:rFonts w:ascii="Times New Roman" w:hAnsi="Times New Roman"/>
          <w:sz w:val="28"/>
          <w:szCs w:val="28"/>
        </w:rPr>
        <w:t xml:space="preserve">При отсутствии редакционной коллегии (совета) публикация </w:t>
      </w:r>
      <w:r w:rsidRPr="003879D7">
        <w:rPr>
          <w:rFonts w:ascii="Times New Roman" w:eastAsia="Times New Roman" w:hAnsi="Times New Roman"/>
          <w:sz w:val="28"/>
          <w:szCs w:val="28"/>
          <w:lang w:eastAsia="ru-RU"/>
        </w:rPr>
        <w:t>специалистом АК не оценивается.</w:t>
      </w:r>
    </w:p>
    <w:p w:rsidR="00EA5E64" w:rsidRPr="00EA5E64" w:rsidRDefault="00EA5E64" w:rsidP="00EA5E64">
      <w:pPr>
        <w:ind w:firstLine="851"/>
        <w:jc w:val="both"/>
        <w:rPr>
          <w:sz w:val="28"/>
          <w:szCs w:val="28"/>
        </w:rPr>
      </w:pPr>
      <w:r w:rsidRPr="00EA5E64">
        <w:rPr>
          <w:b/>
          <w:sz w:val="28"/>
          <w:szCs w:val="28"/>
        </w:rPr>
        <w:t xml:space="preserve">Внимание! При дублировании информации в </w:t>
      </w:r>
      <w:proofErr w:type="spellStart"/>
      <w:r w:rsidRPr="00EA5E64">
        <w:rPr>
          <w:b/>
          <w:sz w:val="28"/>
          <w:szCs w:val="28"/>
        </w:rPr>
        <w:t>пп</w:t>
      </w:r>
      <w:proofErr w:type="spellEnd"/>
      <w:r w:rsidRPr="00EA5E64">
        <w:rPr>
          <w:b/>
          <w:sz w:val="28"/>
          <w:szCs w:val="28"/>
        </w:rPr>
        <w:t xml:space="preserve"> 3.4 и 3.5 (</w:t>
      </w:r>
      <w:r w:rsidRPr="00EA5E64">
        <w:rPr>
          <w:sz w:val="28"/>
          <w:szCs w:val="28"/>
        </w:rPr>
        <w:t>если по итогам конференции, семинара и т. п. был выпущен сборник статей (</w:t>
      </w:r>
      <w:proofErr w:type="gramStart"/>
      <w:r w:rsidRPr="00EA5E64">
        <w:rPr>
          <w:sz w:val="28"/>
          <w:szCs w:val="28"/>
        </w:rPr>
        <w:t>тезисов)</w:t>
      </w:r>
      <w:r w:rsidRPr="00EA5E64">
        <w:rPr>
          <w:b/>
          <w:sz w:val="28"/>
          <w:szCs w:val="28"/>
        </w:rPr>
        <w:t xml:space="preserve"> </w:t>
      </w:r>
      <w:proofErr w:type="gramEnd"/>
      <w:r w:rsidRPr="00EA5E64">
        <w:rPr>
          <w:b/>
          <w:sz w:val="28"/>
          <w:szCs w:val="28"/>
        </w:rPr>
        <w:t>специалист аттестационной комиссии имеет право выставить балл</w:t>
      </w:r>
      <w:r w:rsidR="00B85041">
        <w:rPr>
          <w:b/>
          <w:sz w:val="28"/>
          <w:szCs w:val="28"/>
        </w:rPr>
        <w:t>ы только в одном из показателей</w:t>
      </w:r>
      <w:r w:rsidRPr="00EA5E64">
        <w:rPr>
          <w:b/>
          <w:sz w:val="28"/>
          <w:szCs w:val="28"/>
        </w:rPr>
        <w:t>.</w:t>
      </w:r>
    </w:p>
    <w:p w:rsidR="008267DE" w:rsidRDefault="00EA5E64" w:rsidP="00EA5E64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В случае представления информации о публикации в </w:t>
      </w:r>
      <w:r w:rsidRPr="00D524F5">
        <w:rPr>
          <w:sz w:val="28"/>
          <w:szCs w:val="28"/>
        </w:rPr>
        <w:t xml:space="preserve">официальном </w:t>
      </w:r>
      <w:r w:rsidRPr="00FD113E">
        <w:rPr>
          <w:sz w:val="28"/>
          <w:szCs w:val="28"/>
        </w:rPr>
        <w:t xml:space="preserve">электронном издании </w:t>
      </w:r>
      <w:r w:rsidRPr="00D524F5">
        <w:rPr>
          <w:b/>
          <w:sz w:val="28"/>
          <w:szCs w:val="28"/>
        </w:rPr>
        <w:t xml:space="preserve">(при наличии редакционной коллегии) </w:t>
      </w:r>
      <w:r w:rsidRPr="00FD113E">
        <w:rPr>
          <w:sz w:val="28"/>
          <w:szCs w:val="28"/>
        </w:rPr>
        <w:t>необходимо указать прямую электронную ссылку на ресурс.</w:t>
      </w:r>
      <w:r w:rsidRPr="00020139">
        <w:rPr>
          <w:sz w:val="28"/>
          <w:szCs w:val="28"/>
          <w:lang w:val="x-none"/>
        </w:rPr>
        <w:t xml:space="preserve"> </w:t>
      </w:r>
      <w:r w:rsidRPr="000D5DF2">
        <w:rPr>
          <w:sz w:val="28"/>
          <w:szCs w:val="28"/>
          <w:lang w:val="x-none"/>
        </w:rPr>
        <w:t xml:space="preserve">При указании прямых электронных ссылок рекомендуется при помощи программы </w:t>
      </w:r>
      <w:r w:rsidRPr="000D5DF2">
        <w:rPr>
          <w:color w:val="0000FF"/>
          <w:sz w:val="28"/>
          <w:szCs w:val="28"/>
          <w:u w:val="single"/>
          <w:lang w:val="x-none"/>
        </w:rPr>
        <w:t>https://clck.ru</w:t>
      </w:r>
      <w:r w:rsidRPr="000D5DF2">
        <w:rPr>
          <w:sz w:val="28"/>
          <w:szCs w:val="28"/>
          <w:lang w:val="x-none"/>
        </w:rPr>
        <w:t xml:space="preserve"> или подобных сокращать длину указанной ссылки, если она содержит более 60 символов. </w:t>
      </w:r>
    </w:p>
    <w:p w:rsidR="00EA5E64" w:rsidRDefault="00EA5E64" w:rsidP="00EA5E64">
      <w:pPr>
        <w:ind w:firstLine="851"/>
        <w:jc w:val="both"/>
        <w:rPr>
          <w:sz w:val="28"/>
          <w:szCs w:val="28"/>
        </w:rPr>
      </w:pPr>
      <w:r w:rsidRPr="000D5DF2">
        <w:rPr>
          <w:b/>
          <w:sz w:val="28"/>
          <w:szCs w:val="28"/>
          <w:lang w:val="x-none"/>
        </w:rPr>
        <w:t xml:space="preserve">Внимание! </w:t>
      </w:r>
      <w:r w:rsidRPr="000D5DF2">
        <w:rPr>
          <w:sz w:val="28"/>
          <w:szCs w:val="28"/>
          <w:lang w:val="x-none"/>
        </w:rPr>
        <w:t>При указании ссылки, содержащей более 60 символов, возможны проблемы при формировании и печати электронных таблиц.</w:t>
      </w:r>
    </w:p>
    <w:p w:rsidR="00574855" w:rsidRPr="00FD113E" w:rsidRDefault="00574855" w:rsidP="00574855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 xml:space="preserve">Печатные или электронные материалы, представляющие собой разработки мероприятий </w:t>
      </w:r>
      <w:r>
        <w:rPr>
          <w:sz w:val="28"/>
          <w:szCs w:val="28"/>
        </w:rPr>
        <w:t xml:space="preserve">(занятий), отрывки рабочих программ и пр. </w:t>
      </w:r>
      <w:r w:rsidRPr="00FD113E">
        <w:rPr>
          <w:sz w:val="28"/>
          <w:szCs w:val="28"/>
        </w:rPr>
        <w:t>и не содержащие научно-методического комментария, к рассмотрению специалистами аттестационной комиссии не принимаются.</w:t>
      </w:r>
    </w:p>
    <w:p w:rsidR="00F77EC1" w:rsidRPr="003879D7" w:rsidRDefault="00F77EC1" w:rsidP="00F77EC1">
      <w:pPr>
        <w:pStyle w:val="a7"/>
        <w:ind w:firstLine="333"/>
        <w:jc w:val="both"/>
        <w:rPr>
          <w:rFonts w:ascii="Times New Roman" w:hAnsi="Times New Roman"/>
          <w:sz w:val="28"/>
          <w:szCs w:val="28"/>
        </w:rPr>
      </w:pPr>
      <w:r w:rsidRPr="003879D7">
        <w:rPr>
          <w:rFonts w:ascii="Times New Roman" w:hAnsi="Times New Roman"/>
          <w:sz w:val="28"/>
          <w:szCs w:val="28"/>
        </w:rPr>
        <w:t>Общее количество баллов при оценивании результатов по показателю 3.5 должно составлять не более 10.</w:t>
      </w:r>
    </w:p>
    <w:p w:rsidR="009B190B" w:rsidRPr="009B190B" w:rsidRDefault="009B190B" w:rsidP="009B190B">
      <w:pPr>
        <w:tabs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B190B">
        <w:rPr>
          <w:rFonts w:eastAsia="Calibri"/>
          <w:b/>
          <w:sz w:val="28"/>
          <w:szCs w:val="28"/>
          <w:lang w:eastAsia="en-US"/>
        </w:rPr>
        <w:t>3.6 Аналитическая деятельность педагогического работника</w:t>
      </w:r>
    </w:p>
    <w:p w:rsidR="00F44724" w:rsidRPr="00800F7F" w:rsidRDefault="00F44724" w:rsidP="00F4472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Информация, представляемая по данному показателю, предполагает сведения о мероприятии (например, экспертиза в ходе конкурса образовательных проектов</w:t>
      </w:r>
      <w:r w:rsidRPr="00800F7F">
        <w:rPr>
          <w:rFonts w:ascii="Times New Roman" w:hAnsi="Times New Roman"/>
          <w:b/>
          <w:sz w:val="28"/>
          <w:szCs w:val="28"/>
        </w:rPr>
        <w:t xml:space="preserve"> </w:t>
      </w:r>
      <w:r w:rsidRPr="00800F7F">
        <w:rPr>
          <w:rFonts w:ascii="Times New Roman" w:hAnsi="Times New Roman"/>
          <w:sz w:val="28"/>
          <w:szCs w:val="28"/>
        </w:rPr>
        <w:t xml:space="preserve">по созданию инновационных моделей предметно-пространственной образовательной среды ДОО, проверка работ обучающихся в ходе предметной олимпиады) в соответствии с уровнем его проведения и количеством экспертных (аналитических, оценочных) процедур в рамках каждого мероприятия.  </w:t>
      </w:r>
    </w:p>
    <w:p w:rsidR="00F44724" w:rsidRPr="00800F7F" w:rsidRDefault="00F44724" w:rsidP="00F44724">
      <w:pPr>
        <w:spacing w:before="108" w:after="108"/>
        <w:ind w:firstLine="567"/>
        <w:jc w:val="both"/>
        <w:rPr>
          <w:sz w:val="28"/>
          <w:szCs w:val="28"/>
        </w:rPr>
      </w:pPr>
      <w:r w:rsidRPr="00800F7F">
        <w:rPr>
          <w:sz w:val="28"/>
          <w:szCs w:val="28"/>
        </w:rPr>
        <w:lastRenderedPageBreak/>
        <w:t>При заполнении таблицы о работе в жюри (конкурсной/экзаменационной комиссии) в графе</w:t>
      </w:r>
      <w:r w:rsidRPr="00800F7F">
        <w:rPr>
          <w:bCs/>
          <w:sz w:val="28"/>
          <w:szCs w:val="28"/>
        </w:rPr>
        <w:t xml:space="preserve"> «ФИО » при отсутствии информации  </w:t>
      </w:r>
      <w:r w:rsidRPr="00800F7F">
        <w:rPr>
          <w:sz w:val="28"/>
          <w:szCs w:val="28"/>
          <w:lang w:val="x-none"/>
        </w:rPr>
        <w:t>необходимо поставить прочерк</w:t>
      </w:r>
      <w:proofErr w:type="gramStart"/>
      <w:r w:rsidRPr="00800F7F">
        <w:rPr>
          <w:sz w:val="28"/>
          <w:szCs w:val="28"/>
          <w:lang w:val="x-none"/>
        </w:rPr>
        <w:t xml:space="preserve"> («-»).</w:t>
      </w:r>
      <w:proofErr w:type="gramEnd"/>
    </w:p>
    <w:p w:rsidR="00F44724" w:rsidRPr="00800F7F" w:rsidRDefault="00F44724" w:rsidP="00F44724">
      <w:pPr>
        <w:ind w:firstLine="851"/>
        <w:jc w:val="both"/>
        <w:rPr>
          <w:b/>
          <w:sz w:val="28"/>
          <w:szCs w:val="28"/>
        </w:rPr>
      </w:pPr>
      <w:r w:rsidRPr="00800F7F">
        <w:rPr>
          <w:sz w:val="28"/>
          <w:szCs w:val="28"/>
        </w:rPr>
        <w:t>Общее количество баллов при оценивании результатов по показателю 3.6 специалиста АК (эксперта)   должно составлять не более 50 баллов.</w:t>
      </w:r>
    </w:p>
    <w:p w:rsidR="00F44724" w:rsidRPr="00800F7F" w:rsidRDefault="00F44724" w:rsidP="00F44724">
      <w:pPr>
        <w:pStyle w:val="a7"/>
        <w:ind w:firstLine="456"/>
        <w:jc w:val="both"/>
        <w:rPr>
          <w:rFonts w:ascii="Times New Roman" w:hAnsi="Times New Roman"/>
          <w:sz w:val="28"/>
          <w:szCs w:val="28"/>
        </w:rPr>
      </w:pPr>
      <w:r w:rsidRPr="00800F7F">
        <w:rPr>
          <w:rFonts w:ascii="Times New Roman" w:hAnsi="Times New Roman"/>
          <w:sz w:val="28"/>
          <w:szCs w:val="28"/>
        </w:rPr>
        <w:t>При предоставлении информации о работе в жюри (конкурсной/экзаменационной комиссии) под процедурой следует понимать вид работы, а не количество проверенных и оцененных материалов.</w:t>
      </w:r>
    </w:p>
    <w:p w:rsidR="007F3C8A" w:rsidRDefault="007F3C8A" w:rsidP="00006FB1">
      <w:pPr>
        <w:ind w:firstLine="709"/>
        <w:jc w:val="both"/>
        <w:rPr>
          <w:sz w:val="28"/>
          <w:szCs w:val="28"/>
        </w:rPr>
      </w:pPr>
    </w:p>
    <w:p w:rsidR="006B76E9" w:rsidRPr="000F1A87" w:rsidRDefault="000F1A87" w:rsidP="00006FB1">
      <w:pPr>
        <w:ind w:firstLine="709"/>
        <w:jc w:val="both"/>
        <w:rPr>
          <w:b/>
          <w:sz w:val="28"/>
          <w:szCs w:val="28"/>
        </w:rPr>
      </w:pPr>
      <w:proofErr w:type="gramStart"/>
      <w:r w:rsidRPr="000F1A87">
        <w:rPr>
          <w:b/>
          <w:sz w:val="28"/>
          <w:szCs w:val="28"/>
        </w:rPr>
        <w:t xml:space="preserve">3.7 Распространение индивидуального педагогического опыта (диссеминация)  (выступления аттестуемого на педсоветах, заседаниях  </w:t>
      </w:r>
      <w:proofErr w:type="spellStart"/>
      <w:r w:rsidRPr="000F1A87">
        <w:rPr>
          <w:b/>
          <w:sz w:val="28"/>
          <w:szCs w:val="28"/>
        </w:rPr>
        <w:t>методобъединений</w:t>
      </w:r>
      <w:proofErr w:type="spellEnd"/>
      <w:r w:rsidRPr="000F1A87">
        <w:rPr>
          <w:b/>
          <w:sz w:val="28"/>
          <w:szCs w:val="28"/>
        </w:rPr>
        <w:t xml:space="preserve">,  проведение открытых мероприятий, мастер-классов, работа в качестве </w:t>
      </w:r>
      <w:proofErr w:type="spellStart"/>
      <w:r w:rsidRPr="000F1A87">
        <w:rPr>
          <w:b/>
          <w:sz w:val="28"/>
          <w:szCs w:val="28"/>
        </w:rPr>
        <w:t>тьютора</w:t>
      </w:r>
      <w:proofErr w:type="spellEnd"/>
      <w:r w:rsidRPr="000F1A87">
        <w:rPr>
          <w:b/>
          <w:sz w:val="28"/>
          <w:szCs w:val="28"/>
        </w:rPr>
        <w:t>, педагога-наставника, получение рецензий/отзывов о положительных результатах применения опыта</w:t>
      </w:r>
      <w:proofErr w:type="gramEnd"/>
    </w:p>
    <w:p w:rsidR="009A611B" w:rsidRPr="00FD113E" w:rsidRDefault="009A611B" w:rsidP="009A611B">
      <w:pPr>
        <w:ind w:firstLine="851"/>
        <w:jc w:val="both"/>
        <w:rPr>
          <w:sz w:val="28"/>
          <w:szCs w:val="28"/>
        </w:rPr>
      </w:pPr>
      <w:r w:rsidRPr="00FD113E">
        <w:rPr>
          <w:sz w:val="28"/>
          <w:szCs w:val="28"/>
        </w:rPr>
        <w:t>Показатель предполагает представление информации о форме распространения опыт</w:t>
      </w:r>
      <w:r>
        <w:rPr>
          <w:sz w:val="28"/>
          <w:szCs w:val="28"/>
        </w:rPr>
        <w:t xml:space="preserve">а (мастер-класс, </w:t>
      </w:r>
      <w:r w:rsidRPr="00FD113E">
        <w:rPr>
          <w:sz w:val="28"/>
          <w:szCs w:val="28"/>
        </w:rPr>
        <w:t xml:space="preserve">выступление на </w:t>
      </w:r>
      <w:proofErr w:type="spellStart"/>
      <w:r w:rsidRPr="00FD113E">
        <w:rPr>
          <w:sz w:val="28"/>
          <w:szCs w:val="28"/>
        </w:rPr>
        <w:t>методобъединении</w:t>
      </w:r>
      <w:proofErr w:type="spellEnd"/>
      <w:r w:rsidRPr="00FD113E">
        <w:rPr>
          <w:sz w:val="28"/>
          <w:szCs w:val="28"/>
        </w:rPr>
        <w:t xml:space="preserve">, доклад на педсовете) с указанием уровня мероприятий и тем, по которым они проходили. </w:t>
      </w:r>
    </w:p>
    <w:p w:rsidR="009A611B" w:rsidRPr="009A611B" w:rsidRDefault="009A611B" w:rsidP="009A611B">
      <w:pPr>
        <w:ind w:firstLine="45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A611B">
        <w:rPr>
          <w:rFonts w:eastAsia="Calibri"/>
          <w:sz w:val="28"/>
          <w:szCs w:val="28"/>
          <w:lang w:eastAsia="en-US"/>
        </w:rPr>
        <w:t>Общее количество баллов при оценивании результатов по показателю 3.7 на р</w:t>
      </w:r>
      <w:r w:rsidRPr="009A611B">
        <w:rPr>
          <w:rFonts w:eastAsia="Calibri"/>
          <w:b/>
          <w:i/>
          <w:sz w:val="28"/>
          <w:szCs w:val="28"/>
          <w:lang w:eastAsia="en-US"/>
        </w:rPr>
        <w:t xml:space="preserve">егиональном и межрегиональном уровнях </w:t>
      </w:r>
      <w:r w:rsidRPr="009A611B">
        <w:rPr>
          <w:rFonts w:eastAsia="Calibri"/>
          <w:sz w:val="28"/>
          <w:szCs w:val="28"/>
          <w:lang w:eastAsia="en-US"/>
        </w:rPr>
        <w:t>должно составлять не более 50 баллов.</w:t>
      </w:r>
      <w:proofErr w:type="gramEnd"/>
    </w:p>
    <w:p w:rsidR="009A611B" w:rsidRPr="009A611B" w:rsidRDefault="009A611B" w:rsidP="009A611B">
      <w:pPr>
        <w:ind w:firstLine="459"/>
        <w:jc w:val="both"/>
        <w:rPr>
          <w:sz w:val="28"/>
          <w:szCs w:val="28"/>
        </w:rPr>
      </w:pPr>
      <w:r w:rsidRPr="009A611B">
        <w:rPr>
          <w:rFonts w:eastAsia="Calibri"/>
          <w:sz w:val="28"/>
          <w:szCs w:val="28"/>
          <w:lang w:eastAsia="en-US"/>
        </w:rPr>
        <w:t xml:space="preserve">Общее количество баллов при оценивании результатов по показателю 3.7 на муниципальном, межмуниципальном и уровне образовательного округа (в том числе района городского округа город Воронеж) должно составлять не более 30 баллов. </w:t>
      </w:r>
    </w:p>
    <w:p w:rsidR="009A611B" w:rsidRPr="009A611B" w:rsidRDefault="009A611B" w:rsidP="009A611B">
      <w:pPr>
        <w:ind w:firstLine="459"/>
        <w:jc w:val="both"/>
        <w:rPr>
          <w:sz w:val="28"/>
          <w:szCs w:val="28"/>
        </w:rPr>
      </w:pPr>
      <w:r w:rsidRPr="009A611B">
        <w:rPr>
          <w:sz w:val="28"/>
          <w:szCs w:val="28"/>
        </w:rPr>
        <w:t>Информация, представленная  в показателе 3.7, не должна дублировать материал критериев 3.2. и 3.3.  При наличии повторов материал показателя 3.7 специалистом АК не оценивается.</w:t>
      </w:r>
    </w:p>
    <w:p w:rsidR="009A611B" w:rsidRPr="009A611B" w:rsidRDefault="009A611B" w:rsidP="009A611B">
      <w:pPr>
        <w:spacing w:after="200"/>
        <w:ind w:firstLine="315"/>
        <w:jc w:val="both"/>
        <w:rPr>
          <w:rFonts w:eastAsia="Calibri"/>
          <w:sz w:val="28"/>
          <w:szCs w:val="28"/>
          <w:lang w:eastAsia="en-US"/>
        </w:rPr>
      </w:pPr>
      <w:r w:rsidRPr="009A611B">
        <w:rPr>
          <w:rFonts w:eastAsia="Calibri"/>
          <w:sz w:val="28"/>
          <w:szCs w:val="28"/>
          <w:lang w:eastAsia="en-US"/>
        </w:rPr>
        <w:t>При отсутствии реквизитов итогового документа в ячейке «Реквизиты итоговых документов (вид документа, лицо/орган, организация, которы</w:t>
      </w:r>
      <w:proofErr w:type="gramStart"/>
      <w:r w:rsidRPr="009A611B">
        <w:rPr>
          <w:rFonts w:eastAsia="Calibri"/>
          <w:sz w:val="28"/>
          <w:szCs w:val="28"/>
          <w:lang w:eastAsia="en-US"/>
        </w:rPr>
        <w:t>м(</w:t>
      </w:r>
      <w:proofErr w:type="gramEnd"/>
      <w:r w:rsidRPr="009A611B">
        <w:rPr>
          <w:rFonts w:eastAsia="Calibri"/>
          <w:sz w:val="28"/>
          <w:szCs w:val="28"/>
          <w:lang w:eastAsia="en-US"/>
        </w:rPr>
        <w:t>-ой) документ выдан, №, дата)» специалист аттестационной комиссии  не учитывает соответствующую информацию в таблице.</w:t>
      </w:r>
    </w:p>
    <w:p w:rsidR="00003160" w:rsidRDefault="00003160" w:rsidP="00003160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  <w:r w:rsidRPr="00003160">
        <w:rPr>
          <w:rFonts w:ascii="Times New Roman" w:hAnsi="Times New Roman"/>
          <w:b/>
          <w:sz w:val="28"/>
          <w:szCs w:val="28"/>
        </w:rPr>
        <w:t xml:space="preserve">3.8 Создание </w:t>
      </w:r>
      <w:r w:rsidR="00FE515A">
        <w:rPr>
          <w:rFonts w:ascii="Times New Roman" w:hAnsi="Times New Roman"/>
          <w:b/>
          <w:sz w:val="28"/>
          <w:szCs w:val="28"/>
        </w:rPr>
        <w:t xml:space="preserve">музыкальным руководителем </w:t>
      </w:r>
      <w:r w:rsidRPr="00003160">
        <w:rPr>
          <w:rFonts w:ascii="Times New Roman" w:hAnsi="Times New Roman"/>
          <w:b/>
          <w:sz w:val="28"/>
          <w:szCs w:val="28"/>
        </w:rPr>
        <w:t xml:space="preserve"> дошкольной образовательной организации</w:t>
      </w:r>
      <w:r w:rsidRPr="0000316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03160">
        <w:rPr>
          <w:rFonts w:ascii="Times New Roman" w:hAnsi="Times New Roman"/>
          <w:b/>
          <w:sz w:val="28"/>
          <w:szCs w:val="28"/>
        </w:rPr>
        <w:t>условий для адресной работы с различными категориями воспитанников (одаренные дети, дети - инвалиды и дети с ограниченными возможностями здоровья).</w:t>
      </w:r>
    </w:p>
    <w:p w:rsidR="00B77A33" w:rsidRPr="00B77A33" w:rsidRDefault="00B77A33" w:rsidP="00886C99">
      <w:pPr>
        <w:pStyle w:val="a7"/>
        <w:tabs>
          <w:tab w:val="left" w:pos="1139"/>
        </w:tabs>
        <w:ind w:firstLine="708"/>
        <w:rPr>
          <w:rFonts w:ascii="Times New Roman" w:hAnsi="Times New Roman"/>
          <w:sz w:val="28"/>
          <w:szCs w:val="28"/>
        </w:rPr>
      </w:pPr>
      <w:r w:rsidRPr="00B77A33">
        <w:rPr>
          <w:rFonts w:ascii="Times New Roman" w:hAnsi="Times New Roman"/>
          <w:sz w:val="28"/>
          <w:szCs w:val="28"/>
        </w:rPr>
        <w:t>Количество баллов определяется путём суммирования при условии разработки программ для различных категорий воспитанников.</w:t>
      </w:r>
    </w:p>
    <w:p w:rsidR="004D0D4E" w:rsidRPr="004D0D4E" w:rsidRDefault="004D0D4E" w:rsidP="004D0D4E">
      <w:pPr>
        <w:ind w:firstLine="315"/>
        <w:jc w:val="both"/>
        <w:rPr>
          <w:sz w:val="28"/>
          <w:szCs w:val="28"/>
        </w:rPr>
      </w:pPr>
      <w:r w:rsidRPr="004D0D4E">
        <w:rPr>
          <w:sz w:val="28"/>
          <w:szCs w:val="28"/>
        </w:rPr>
        <w:t>При отсутствии реквизитов документа в ячейке «Реквизиты документов (вид документа, лицо/орган, организация, которы</w:t>
      </w:r>
      <w:proofErr w:type="gramStart"/>
      <w:r w:rsidRPr="004D0D4E">
        <w:rPr>
          <w:sz w:val="28"/>
          <w:szCs w:val="28"/>
        </w:rPr>
        <w:t>м(</w:t>
      </w:r>
      <w:proofErr w:type="gramEnd"/>
      <w:r w:rsidRPr="004D0D4E">
        <w:rPr>
          <w:sz w:val="28"/>
          <w:szCs w:val="28"/>
        </w:rPr>
        <w:t>-ой) документ выдан, №, дата)» специалист аттестационной комиссии  не учитывает соответствующую информацию в таблице.</w:t>
      </w:r>
    </w:p>
    <w:p w:rsidR="004D0D4E" w:rsidRPr="004D0D4E" w:rsidRDefault="004D0D4E" w:rsidP="004D0D4E">
      <w:pPr>
        <w:spacing w:after="200"/>
        <w:ind w:firstLine="315"/>
        <w:jc w:val="both"/>
        <w:rPr>
          <w:rFonts w:eastAsia="Calibri"/>
          <w:sz w:val="28"/>
          <w:szCs w:val="28"/>
          <w:lang w:eastAsia="en-US"/>
        </w:rPr>
      </w:pPr>
      <w:r w:rsidRPr="004D0D4E">
        <w:rPr>
          <w:rFonts w:eastAsia="Calibri"/>
          <w:sz w:val="28"/>
          <w:szCs w:val="28"/>
          <w:lang w:eastAsia="en-US"/>
        </w:rPr>
        <w:t>Общее количество баллов при оценивании результатов по показателю 3.8     должно составлять не более 10 баллов.</w:t>
      </w:r>
    </w:p>
    <w:p w:rsidR="004D0D4E" w:rsidRPr="004D0D4E" w:rsidRDefault="00264242" w:rsidP="008901E7">
      <w:pPr>
        <w:spacing w:after="20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64242">
        <w:rPr>
          <w:b/>
          <w:sz w:val="28"/>
          <w:szCs w:val="28"/>
        </w:rPr>
        <w:lastRenderedPageBreak/>
        <w:t>3.9 Участие педагогического работника в профессиональных конкурсах.</w:t>
      </w:r>
    </w:p>
    <w:p w:rsidR="00653E99" w:rsidRPr="0026211C" w:rsidRDefault="00653E99" w:rsidP="00653E99">
      <w:pPr>
        <w:ind w:firstLine="709"/>
        <w:jc w:val="both"/>
        <w:rPr>
          <w:sz w:val="28"/>
          <w:szCs w:val="28"/>
        </w:rPr>
      </w:pPr>
      <w:r w:rsidRPr="0026211C">
        <w:rPr>
          <w:sz w:val="28"/>
          <w:szCs w:val="28"/>
        </w:rPr>
        <w:t>При участии в очных мероприятиях, проводимых организациями, осуществляющими образовательную деятельность, и органами управления образованием количество баллов определяется наивысшим достижением при условии участия в нескольких мероприятиях различного уровня одного и того же конкурса.</w:t>
      </w:r>
    </w:p>
    <w:p w:rsidR="00205467" w:rsidRPr="0087207B" w:rsidRDefault="00205467" w:rsidP="00205467">
      <w:pPr>
        <w:ind w:firstLine="709"/>
        <w:jc w:val="both"/>
        <w:rPr>
          <w:sz w:val="28"/>
          <w:szCs w:val="28"/>
        </w:rPr>
      </w:pPr>
      <w:r w:rsidRPr="0087207B">
        <w:rPr>
          <w:sz w:val="28"/>
          <w:szCs w:val="28"/>
        </w:rPr>
        <w:t>При представлении результатов заочных (дистанционных) мероприятий соискатель обязан указать прямую электронную ссылку на сайт организатора в графе «Наименование мероприятий». При отсутствии данной информации специалист аттестационной комиссии  имеет право не учитывать результаты участия соискателя в заочном (дистанционном) мероприятии.</w:t>
      </w:r>
    </w:p>
    <w:p w:rsidR="00205467" w:rsidRPr="0087207B" w:rsidRDefault="00205467" w:rsidP="00205467">
      <w:pPr>
        <w:ind w:firstLine="851"/>
        <w:jc w:val="both"/>
        <w:rPr>
          <w:sz w:val="28"/>
          <w:szCs w:val="28"/>
        </w:rPr>
      </w:pPr>
      <w:proofErr w:type="gramStart"/>
      <w:r w:rsidRPr="0087207B">
        <w:rPr>
          <w:sz w:val="28"/>
          <w:szCs w:val="28"/>
        </w:rPr>
        <w:t>При представлении информации по данному показателю в столбце «Результат участия, реквизиты итоговых документов» необходимо указать вид итогового документа (например, диплом) и реквизиты приказа (протокола), на основе которого он был выдан (учреждение, организация, орган власти - организатор конкурса, дата, № приказа (протокола).</w:t>
      </w:r>
      <w:proofErr w:type="gramEnd"/>
      <w:r w:rsidRPr="0087207B">
        <w:rPr>
          <w:sz w:val="28"/>
          <w:szCs w:val="28"/>
        </w:rPr>
        <w:t xml:space="preserve"> При объективном отсутствии данных реквизитов на наградном документе возможно указание должности и ФИО лица, подписавшего документ.</w:t>
      </w:r>
      <w:r>
        <w:rPr>
          <w:sz w:val="28"/>
          <w:szCs w:val="28"/>
        </w:rPr>
        <w:t xml:space="preserve"> </w:t>
      </w:r>
      <w:hyperlink r:id="rId8" w:history="1"/>
      <w:r w:rsidRPr="0087207B">
        <w:rPr>
          <w:sz w:val="28"/>
          <w:szCs w:val="28"/>
        </w:rPr>
        <w:t>При отсутствии реквизитов итогового документа в ячейке «Реквизиты итоговых документов (вид документа, лицо/орган, организация, которы</w:t>
      </w:r>
      <w:proofErr w:type="gramStart"/>
      <w:r w:rsidRPr="0087207B">
        <w:rPr>
          <w:sz w:val="28"/>
          <w:szCs w:val="28"/>
        </w:rPr>
        <w:t>м(</w:t>
      </w:r>
      <w:proofErr w:type="gramEnd"/>
      <w:r w:rsidRPr="0087207B">
        <w:rPr>
          <w:sz w:val="28"/>
          <w:szCs w:val="28"/>
        </w:rPr>
        <w:t>-ой) документ выдан, №, дата)» специалист аттестационной комиссии  не учитывает соответствующую информацию в таблице.</w:t>
      </w:r>
    </w:p>
    <w:p w:rsidR="00205467" w:rsidRPr="0087207B" w:rsidRDefault="00205467" w:rsidP="00205467">
      <w:pPr>
        <w:pStyle w:val="a7"/>
        <w:ind w:firstLine="3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07B">
        <w:rPr>
          <w:rFonts w:ascii="Times New Roman" w:eastAsia="Times New Roman" w:hAnsi="Times New Roman"/>
          <w:sz w:val="28"/>
          <w:szCs w:val="28"/>
          <w:lang w:eastAsia="ru-RU"/>
        </w:rPr>
        <w:t>Баллы по показателю 3.9 за достижения соискателя на уровне образовательной организации при анализе суммируются, но при наличии более 2 достижений выставляется единая оценка в 6 баллов.</w:t>
      </w:r>
    </w:p>
    <w:p w:rsidR="00205467" w:rsidRDefault="00205467" w:rsidP="0020546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207B">
        <w:rPr>
          <w:rFonts w:ascii="Times New Roman" w:hAnsi="Times New Roman"/>
          <w:sz w:val="28"/>
          <w:szCs w:val="28"/>
        </w:rPr>
        <w:t>Общее количество баллов при  оценивании результатов заочных профессиональных конкурсов,</w:t>
      </w:r>
      <w:r w:rsidRPr="0087207B">
        <w:rPr>
          <w:rFonts w:ascii="Times New Roman" w:hAnsi="Times New Roman"/>
          <w:b/>
          <w:sz w:val="28"/>
          <w:szCs w:val="28"/>
        </w:rPr>
        <w:t xml:space="preserve"> </w:t>
      </w:r>
      <w:r w:rsidRPr="0087207B">
        <w:rPr>
          <w:rFonts w:ascii="Times New Roman" w:hAnsi="Times New Roman"/>
          <w:sz w:val="28"/>
          <w:szCs w:val="28"/>
        </w:rPr>
        <w:t xml:space="preserve">проводимых </w:t>
      </w:r>
      <w:proofErr w:type="gramStart"/>
      <w:r w:rsidRPr="0087207B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Pr="0087207B">
        <w:rPr>
          <w:rFonts w:ascii="Times New Roman" w:hAnsi="Times New Roman"/>
          <w:sz w:val="28"/>
          <w:szCs w:val="28"/>
        </w:rPr>
        <w:t xml:space="preserve"> осуществляющими образовательную деятельность, и органами управления образованием любого уровня должно составлять не более  20 баллов.</w:t>
      </w:r>
    </w:p>
    <w:p w:rsidR="00A91AEE" w:rsidRDefault="00A91AEE" w:rsidP="008901E7">
      <w:pPr>
        <w:ind w:firstLine="708"/>
        <w:rPr>
          <w:b/>
          <w:sz w:val="26"/>
          <w:szCs w:val="26"/>
        </w:rPr>
      </w:pPr>
    </w:p>
    <w:p w:rsidR="00205467" w:rsidRDefault="00205467" w:rsidP="008901E7">
      <w:pPr>
        <w:ind w:firstLine="708"/>
        <w:rPr>
          <w:b/>
          <w:sz w:val="28"/>
          <w:szCs w:val="28"/>
        </w:rPr>
      </w:pPr>
      <w:r w:rsidRPr="00196B49">
        <w:rPr>
          <w:b/>
          <w:sz w:val="26"/>
          <w:szCs w:val="26"/>
        </w:rPr>
        <w:t xml:space="preserve">3.10 </w:t>
      </w:r>
      <w:r>
        <w:rPr>
          <w:b/>
          <w:sz w:val="28"/>
          <w:szCs w:val="28"/>
        </w:rPr>
        <w:t>Работа над с</w:t>
      </w:r>
      <w:r w:rsidRPr="009342EF">
        <w:rPr>
          <w:b/>
          <w:sz w:val="28"/>
          <w:szCs w:val="28"/>
        </w:rPr>
        <w:t>амоанализ</w:t>
      </w:r>
      <w:r>
        <w:rPr>
          <w:b/>
          <w:sz w:val="28"/>
          <w:szCs w:val="28"/>
        </w:rPr>
        <w:t>ом</w:t>
      </w:r>
      <w:r w:rsidR="008901E7">
        <w:rPr>
          <w:b/>
          <w:sz w:val="28"/>
          <w:szCs w:val="28"/>
        </w:rPr>
        <w:t xml:space="preserve"> профессиональной деятельности </w:t>
      </w:r>
      <w:r w:rsidRPr="009342EF">
        <w:rPr>
          <w:b/>
          <w:sz w:val="28"/>
          <w:szCs w:val="28"/>
        </w:rPr>
        <w:t>учителя</w:t>
      </w:r>
    </w:p>
    <w:p w:rsidR="00205467" w:rsidRPr="005841FF" w:rsidRDefault="00205467" w:rsidP="00205467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Работа над самоанализом предполагает демонстрацию как умений  систематизации, обобщения (вопрос 1 раздела</w:t>
      </w:r>
      <w:r w:rsidRPr="00524F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вопрос 1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вопрос 1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), так и конкретизации, иллюстрирования материала примерами (вопросы 2, 3,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, вопрос 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т. д.).</w:t>
      </w:r>
    </w:p>
    <w:p w:rsidR="00205467" w:rsidRDefault="00205467" w:rsidP="00205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итоге самоанализ должен представлять связный текст научно-популярного стиля, который отражает знание педагогом методической, традиционной и инновационной педагогической, психологической терминологии и является визитной карточкой целостной педагогической концепции.</w:t>
      </w:r>
    </w:p>
    <w:p w:rsidR="00205467" w:rsidRPr="006F5E27" w:rsidRDefault="00205467" w:rsidP="00886C99">
      <w:pPr>
        <w:pStyle w:val="aa"/>
        <w:ind w:firstLine="708"/>
        <w:rPr>
          <w:b/>
          <w:sz w:val="28"/>
          <w:szCs w:val="28"/>
        </w:rPr>
      </w:pPr>
      <w:r w:rsidRPr="006F5E27">
        <w:rPr>
          <w:sz w:val="28"/>
          <w:szCs w:val="28"/>
        </w:rPr>
        <w:lastRenderedPageBreak/>
        <w:t xml:space="preserve">Оценивается полнота, педагогически и методически верное описание деятельности, предполагающей формирование компетенции, вынесенной в </w:t>
      </w:r>
      <w:r w:rsidRPr="006F5E27">
        <w:rPr>
          <w:b/>
          <w:sz w:val="28"/>
          <w:szCs w:val="28"/>
        </w:rPr>
        <w:t xml:space="preserve">название раздела.  </w:t>
      </w:r>
    </w:p>
    <w:p w:rsidR="00205467" w:rsidRPr="006F5E27" w:rsidRDefault="00205467" w:rsidP="00205467">
      <w:pPr>
        <w:pStyle w:val="aa"/>
        <w:rPr>
          <w:b/>
          <w:sz w:val="28"/>
          <w:szCs w:val="28"/>
        </w:rPr>
      </w:pPr>
      <w:r w:rsidRPr="006F5E27">
        <w:rPr>
          <w:sz w:val="28"/>
          <w:szCs w:val="28"/>
        </w:rPr>
        <w:t>Общее количество баллов при  оценивании должно составлять не более  6.</w:t>
      </w:r>
    </w:p>
    <w:p w:rsidR="00E5427E" w:rsidRDefault="00E5427E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8340A" w:rsidRPr="00FD113E" w:rsidRDefault="00E8340A" w:rsidP="00E8340A">
      <w:pPr>
        <w:pStyle w:val="Default"/>
        <w:jc w:val="right"/>
        <w:rPr>
          <w:sz w:val="28"/>
          <w:szCs w:val="28"/>
        </w:rPr>
      </w:pPr>
      <w:r w:rsidRPr="00FD113E">
        <w:rPr>
          <w:sz w:val="28"/>
          <w:szCs w:val="28"/>
        </w:rPr>
        <w:lastRenderedPageBreak/>
        <w:t xml:space="preserve">Приложение 1 </w:t>
      </w:r>
    </w:p>
    <w:p w:rsidR="00E8340A" w:rsidRPr="00FD113E" w:rsidRDefault="00E8340A" w:rsidP="00E8340A">
      <w:pPr>
        <w:pStyle w:val="Default"/>
        <w:jc w:val="both"/>
        <w:rPr>
          <w:sz w:val="28"/>
          <w:szCs w:val="28"/>
        </w:rPr>
      </w:pPr>
    </w:p>
    <w:p w:rsidR="00E8340A" w:rsidRPr="00FD113E" w:rsidRDefault="00E8340A" w:rsidP="00E8340A">
      <w:pPr>
        <w:pStyle w:val="Default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8340A" w:rsidRPr="00FD113E" w:rsidTr="00E8340A">
        <w:tc>
          <w:tcPr>
            <w:tcW w:w="4644" w:type="dxa"/>
          </w:tcPr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  <w:r w:rsidRPr="00FD113E">
              <w:rPr>
                <w:sz w:val="28"/>
                <w:szCs w:val="28"/>
              </w:rPr>
              <w:t xml:space="preserve">Прошнуровано, пронумеровано </w:t>
            </w: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  <w:r w:rsidRPr="00FD113E">
              <w:rPr>
                <w:sz w:val="28"/>
                <w:szCs w:val="28"/>
              </w:rPr>
              <w:t xml:space="preserve">Количество листов______ </w:t>
            </w: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  <w:r w:rsidRPr="00FD113E">
              <w:rPr>
                <w:sz w:val="28"/>
                <w:szCs w:val="28"/>
              </w:rPr>
              <w:t xml:space="preserve">МП </w:t>
            </w: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  <w:r w:rsidRPr="00FD113E">
              <w:rPr>
                <w:sz w:val="28"/>
                <w:szCs w:val="28"/>
              </w:rPr>
              <w:t xml:space="preserve">________________/                         / </w:t>
            </w:r>
          </w:p>
          <w:p w:rsidR="00E8340A" w:rsidRPr="00013C36" w:rsidRDefault="00013C36" w:rsidP="00E83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руководителя ОО  </w:t>
            </w:r>
            <w:r w:rsidR="00E8340A" w:rsidRPr="00013C36">
              <w:rPr>
                <w:sz w:val="22"/>
                <w:szCs w:val="22"/>
              </w:rPr>
              <w:t xml:space="preserve"> Расшифровка </w:t>
            </w:r>
          </w:p>
          <w:p w:rsidR="00E8340A" w:rsidRPr="00FD113E" w:rsidRDefault="00E8340A" w:rsidP="00E8340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8340A" w:rsidRPr="00FD113E" w:rsidRDefault="00E8340A" w:rsidP="00E8340A">
      <w:pPr>
        <w:pStyle w:val="Default"/>
        <w:jc w:val="both"/>
        <w:rPr>
          <w:sz w:val="28"/>
          <w:szCs w:val="28"/>
        </w:rPr>
      </w:pPr>
    </w:p>
    <w:p w:rsidR="00E8340A" w:rsidRPr="00FD113E" w:rsidRDefault="00E8340A" w:rsidP="00E8340A">
      <w:pPr>
        <w:pStyle w:val="Default"/>
        <w:jc w:val="both"/>
        <w:rPr>
          <w:sz w:val="28"/>
          <w:szCs w:val="28"/>
        </w:rPr>
      </w:pPr>
    </w:p>
    <w:p w:rsidR="003221B4" w:rsidRPr="00FD113E" w:rsidRDefault="003221B4" w:rsidP="001F0163">
      <w:pPr>
        <w:rPr>
          <w:sz w:val="28"/>
          <w:szCs w:val="28"/>
        </w:rPr>
      </w:pPr>
    </w:p>
    <w:p w:rsidR="003221B4" w:rsidRPr="00FD113E" w:rsidRDefault="003221B4" w:rsidP="003221B4">
      <w:pPr>
        <w:rPr>
          <w:sz w:val="28"/>
          <w:szCs w:val="28"/>
        </w:rPr>
      </w:pPr>
    </w:p>
    <w:p w:rsidR="000D439C" w:rsidRPr="00FD113E" w:rsidRDefault="000D439C" w:rsidP="000D439C">
      <w:pPr>
        <w:spacing w:before="108" w:after="108"/>
        <w:ind w:firstLine="709"/>
        <w:jc w:val="both"/>
        <w:rPr>
          <w:sz w:val="28"/>
          <w:szCs w:val="28"/>
        </w:rPr>
      </w:pPr>
    </w:p>
    <w:p w:rsidR="00A72C05" w:rsidRPr="00FD113E" w:rsidRDefault="00A72C05">
      <w:pPr>
        <w:rPr>
          <w:sz w:val="28"/>
          <w:szCs w:val="28"/>
        </w:rPr>
      </w:pPr>
    </w:p>
    <w:sectPr w:rsidR="00A72C05" w:rsidRPr="00FD113E" w:rsidSect="0067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BD7"/>
    <w:multiLevelType w:val="hybridMultilevel"/>
    <w:tmpl w:val="3810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122C5F"/>
    <w:multiLevelType w:val="hybridMultilevel"/>
    <w:tmpl w:val="C742CDAA"/>
    <w:lvl w:ilvl="0" w:tplc="7E0272DE">
      <w:start w:val="1"/>
      <w:numFmt w:val="decimal"/>
      <w:lvlText w:val="%1"/>
      <w:lvlJc w:val="left"/>
      <w:pPr>
        <w:tabs>
          <w:tab w:val="num" w:pos="1236"/>
        </w:tabs>
        <w:ind w:left="1236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>
    <w:nsid w:val="47EB561C"/>
    <w:multiLevelType w:val="multilevel"/>
    <w:tmpl w:val="2BEEB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C55275C"/>
    <w:multiLevelType w:val="multilevel"/>
    <w:tmpl w:val="5C58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8A04599"/>
    <w:multiLevelType w:val="multilevel"/>
    <w:tmpl w:val="9DDEC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079256C"/>
    <w:multiLevelType w:val="multilevel"/>
    <w:tmpl w:val="A640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4AE0256"/>
    <w:multiLevelType w:val="multilevel"/>
    <w:tmpl w:val="B1EE92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4"/>
    <w:rsid w:val="00003160"/>
    <w:rsid w:val="00006FB1"/>
    <w:rsid w:val="0000711B"/>
    <w:rsid w:val="00013C36"/>
    <w:rsid w:val="00017D8B"/>
    <w:rsid w:val="00020139"/>
    <w:rsid w:val="000312F6"/>
    <w:rsid w:val="000359B9"/>
    <w:rsid w:val="00044533"/>
    <w:rsid w:val="000503B4"/>
    <w:rsid w:val="000558BF"/>
    <w:rsid w:val="00057412"/>
    <w:rsid w:val="0006236A"/>
    <w:rsid w:val="00070870"/>
    <w:rsid w:val="00071068"/>
    <w:rsid w:val="00081E89"/>
    <w:rsid w:val="000B1E94"/>
    <w:rsid w:val="000B454B"/>
    <w:rsid w:val="000B5C66"/>
    <w:rsid w:val="000C2A9F"/>
    <w:rsid w:val="000C6124"/>
    <w:rsid w:val="000D439C"/>
    <w:rsid w:val="000D5DF2"/>
    <w:rsid w:val="000E2CF9"/>
    <w:rsid w:val="000E3A31"/>
    <w:rsid w:val="000F1A87"/>
    <w:rsid w:val="000F242B"/>
    <w:rsid w:val="000F48B9"/>
    <w:rsid w:val="00101307"/>
    <w:rsid w:val="00113B21"/>
    <w:rsid w:val="00120B2C"/>
    <w:rsid w:val="001228E9"/>
    <w:rsid w:val="001251C6"/>
    <w:rsid w:val="00184598"/>
    <w:rsid w:val="00187A0E"/>
    <w:rsid w:val="001937DA"/>
    <w:rsid w:val="001B329F"/>
    <w:rsid w:val="001B72EB"/>
    <w:rsid w:val="001B7766"/>
    <w:rsid w:val="001C082C"/>
    <w:rsid w:val="001C1859"/>
    <w:rsid w:val="001C40D2"/>
    <w:rsid w:val="001C5D87"/>
    <w:rsid w:val="001E3C7D"/>
    <w:rsid w:val="001E4695"/>
    <w:rsid w:val="001F0163"/>
    <w:rsid w:val="001F15D9"/>
    <w:rsid w:val="0020481E"/>
    <w:rsid w:val="00205467"/>
    <w:rsid w:val="00214365"/>
    <w:rsid w:val="00221C9B"/>
    <w:rsid w:val="00222EFA"/>
    <w:rsid w:val="002423BB"/>
    <w:rsid w:val="00257EAC"/>
    <w:rsid w:val="00260B86"/>
    <w:rsid w:val="00264242"/>
    <w:rsid w:val="00264F02"/>
    <w:rsid w:val="002745AE"/>
    <w:rsid w:val="002A4020"/>
    <w:rsid w:val="002A6117"/>
    <w:rsid w:val="002A679B"/>
    <w:rsid w:val="002B689F"/>
    <w:rsid w:val="002B7FCD"/>
    <w:rsid w:val="002D5564"/>
    <w:rsid w:val="002E5874"/>
    <w:rsid w:val="002E5E26"/>
    <w:rsid w:val="002F065A"/>
    <w:rsid w:val="002F1EBB"/>
    <w:rsid w:val="002F3649"/>
    <w:rsid w:val="002F49AD"/>
    <w:rsid w:val="002F69DB"/>
    <w:rsid w:val="0030608F"/>
    <w:rsid w:val="003221B4"/>
    <w:rsid w:val="003229EE"/>
    <w:rsid w:val="00330D02"/>
    <w:rsid w:val="00331416"/>
    <w:rsid w:val="0035182B"/>
    <w:rsid w:val="003879D7"/>
    <w:rsid w:val="003C1ECD"/>
    <w:rsid w:val="003C30DF"/>
    <w:rsid w:val="003D5A84"/>
    <w:rsid w:val="003F209D"/>
    <w:rsid w:val="003F7C0E"/>
    <w:rsid w:val="004205DA"/>
    <w:rsid w:val="0042317C"/>
    <w:rsid w:val="004256C0"/>
    <w:rsid w:val="00443BFB"/>
    <w:rsid w:val="0045244F"/>
    <w:rsid w:val="004556CF"/>
    <w:rsid w:val="00455B22"/>
    <w:rsid w:val="00470C82"/>
    <w:rsid w:val="00490E01"/>
    <w:rsid w:val="00496B70"/>
    <w:rsid w:val="004B45D1"/>
    <w:rsid w:val="004B536A"/>
    <w:rsid w:val="004B7393"/>
    <w:rsid w:val="004C566D"/>
    <w:rsid w:val="004D0D4E"/>
    <w:rsid w:val="004F17BD"/>
    <w:rsid w:val="004F6939"/>
    <w:rsid w:val="0050162C"/>
    <w:rsid w:val="00502F8A"/>
    <w:rsid w:val="005038D8"/>
    <w:rsid w:val="00515694"/>
    <w:rsid w:val="00516E19"/>
    <w:rsid w:val="00524F1C"/>
    <w:rsid w:val="005323BA"/>
    <w:rsid w:val="00533604"/>
    <w:rsid w:val="00536503"/>
    <w:rsid w:val="00563CED"/>
    <w:rsid w:val="00574855"/>
    <w:rsid w:val="005841FF"/>
    <w:rsid w:val="00586398"/>
    <w:rsid w:val="005869F5"/>
    <w:rsid w:val="005937CE"/>
    <w:rsid w:val="005B3EDA"/>
    <w:rsid w:val="005B65E9"/>
    <w:rsid w:val="005B799C"/>
    <w:rsid w:val="005C379B"/>
    <w:rsid w:val="005C74C5"/>
    <w:rsid w:val="005D5B41"/>
    <w:rsid w:val="005F0D38"/>
    <w:rsid w:val="005F7D72"/>
    <w:rsid w:val="00601625"/>
    <w:rsid w:val="0060391D"/>
    <w:rsid w:val="00604E83"/>
    <w:rsid w:val="00624621"/>
    <w:rsid w:val="006266A3"/>
    <w:rsid w:val="00642525"/>
    <w:rsid w:val="00651825"/>
    <w:rsid w:val="00653E99"/>
    <w:rsid w:val="0065408D"/>
    <w:rsid w:val="00672881"/>
    <w:rsid w:val="00681FAC"/>
    <w:rsid w:val="006821E7"/>
    <w:rsid w:val="00683D3C"/>
    <w:rsid w:val="00692B76"/>
    <w:rsid w:val="006A0D1C"/>
    <w:rsid w:val="006A2FEB"/>
    <w:rsid w:val="006A575B"/>
    <w:rsid w:val="006B76E9"/>
    <w:rsid w:val="006C4301"/>
    <w:rsid w:val="006D2021"/>
    <w:rsid w:val="00701D3A"/>
    <w:rsid w:val="00703448"/>
    <w:rsid w:val="00707201"/>
    <w:rsid w:val="00712149"/>
    <w:rsid w:val="00727F47"/>
    <w:rsid w:val="0074316F"/>
    <w:rsid w:val="0076145C"/>
    <w:rsid w:val="0078086E"/>
    <w:rsid w:val="00785A67"/>
    <w:rsid w:val="007957E0"/>
    <w:rsid w:val="00796306"/>
    <w:rsid w:val="007A4A1F"/>
    <w:rsid w:val="007B0F9D"/>
    <w:rsid w:val="007B14AA"/>
    <w:rsid w:val="007C1BA2"/>
    <w:rsid w:val="007C7C74"/>
    <w:rsid w:val="007D477F"/>
    <w:rsid w:val="007D7B96"/>
    <w:rsid w:val="007E0FC8"/>
    <w:rsid w:val="007E63E1"/>
    <w:rsid w:val="007E6A19"/>
    <w:rsid w:val="007F125F"/>
    <w:rsid w:val="007F1D5C"/>
    <w:rsid w:val="007F2025"/>
    <w:rsid w:val="007F3C8A"/>
    <w:rsid w:val="007F6866"/>
    <w:rsid w:val="00806DBF"/>
    <w:rsid w:val="0081242C"/>
    <w:rsid w:val="008143E2"/>
    <w:rsid w:val="00816853"/>
    <w:rsid w:val="008267DE"/>
    <w:rsid w:val="00850359"/>
    <w:rsid w:val="00855662"/>
    <w:rsid w:val="008608DF"/>
    <w:rsid w:val="00863A72"/>
    <w:rsid w:val="00870A19"/>
    <w:rsid w:val="00873E0A"/>
    <w:rsid w:val="00886C99"/>
    <w:rsid w:val="008901E7"/>
    <w:rsid w:val="0089099D"/>
    <w:rsid w:val="008A268C"/>
    <w:rsid w:val="008A6EB9"/>
    <w:rsid w:val="008A73F7"/>
    <w:rsid w:val="008D51CA"/>
    <w:rsid w:val="008E6C77"/>
    <w:rsid w:val="00901EEA"/>
    <w:rsid w:val="00911FF1"/>
    <w:rsid w:val="00930D0C"/>
    <w:rsid w:val="009342EF"/>
    <w:rsid w:val="009400C6"/>
    <w:rsid w:val="00964308"/>
    <w:rsid w:val="00970204"/>
    <w:rsid w:val="00980593"/>
    <w:rsid w:val="00983FE8"/>
    <w:rsid w:val="009879F0"/>
    <w:rsid w:val="009933F0"/>
    <w:rsid w:val="0099601E"/>
    <w:rsid w:val="00996EEF"/>
    <w:rsid w:val="009A611B"/>
    <w:rsid w:val="009B190B"/>
    <w:rsid w:val="009B40EF"/>
    <w:rsid w:val="009B44AD"/>
    <w:rsid w:val="009B6D05"/>
    <w:rsid w:val="009C6B49"/>
    <w:rsid w:val="009E097E"/>
    <w:rsid w:val="009F4289"/>
    <w:rsid w:val="009F55CF"/>
    <w:rsid w:val="009F7203"/>
    <w:rsid w:val="00A15770"/>
    <w:rsid w:val="00A2793A"/>
    <w:rsid w:val="00A27BAC"/>
    <w:rsid w:val="00A37B9D"/>
    <w:rsid w:val="00A47BBE"/>
    <w:rsid w:val="00A56E15"/>
    <w:rsid w:val="00A62AA0"/>
    <w:rsid w:val="00A72C05"/>
    <w:rsid w:val="00A86D46"/>
    <w:rsid w:val="00A908DA"/>
    <w:rsid w:val="00A91AEE"/>
    <w:rsid w:val="00A94FE7"/>
    <w:rsid w:val="00AA00C3"/>
    <w:rsid w:val="00AA2073"/>
    <w:rsid w:val="00AA6BCB"/>
    <w:rsid w:val="00AB2748"/>
    <w:rsid w:val="00AB70FD"/>
    <w:rsid w:val="00AF5FAC"/>
    <w:rsid w:val="00B07676"/>
    <w:rsid w:val="00B30CD3"/>
    <w:rsid w:val="00B348D7"/>
    <w:rsid w:val="00B45C99"/>
    <w:rsid w:val="00B601A4"/>
    <w:rsid w:val="00B662C5"/>
    <w:rsid w:val="00B77A33"/>
    <w:rsid w:val="00B85041"/>
    <w:rsid w:val="00BA38DB"/>
    <w:rsid w:val="00BE6806"/>
    <w:rsid w:val="00C01971"/>
    <w:rsid w:val="00C1563D"/>
    <w:rsid w:val="00C27ECA"/>
    <w:rsid w:val="00C357DC"/>
    <w:rsid w:val="00C72B67"/>
    <w:rsid w:val="00C75777"/>
    <w:rsid w:val="00C76B99"/>
    <w:rsid w:val="00C8179F"/>
    <w:rsid w:val="00C93EC9"/>
    <w:rsid w:val="00CA63DE"/>
    <w:rsid w:val="00CC1FAC"/>
    <w:rsid w:val="00CE2741"/>
    <w:rsid w:val="00CF1E37"/>
    <w:rsid w:val="00D05F9E"/>
    <w:rsid w:val="00D14D7F"/>
    <w:rsid w:val="00D16FB3"/>
    <w:rsid w:val="00D25773"/>
    <w:rsid w:val="00D32FDD"/>
    <w:rsid w:val="00D44734"/>
    <w:rsid w:val="00D524F5"/>
    <w:rsid w:val="00D623B7"/>
    <w:rsid w:val="00D9215A"/>
    <w:rsid w:val="00D95F74"/>
    <w:rsid w:val="00D9649A"/>
    <w:rsid w:val="00DA01E7"/>
    <w:rsid w:val="00DA0E2D"/>
    <w:rsid w:val="00DA2572"/>
    <w:rsid w:val="00DA614D"/>
    <w:rsid w:val="00DB7BFF"/>
    <w:rsid w:val="00DE07C0"/>
    <w:rsid w:val="00E03ECA"/>
    <w:rsid w:val="00E13BFC"/>
    <w:rsid w:val="00E158D2"/>
    <w:rsid w:val="00E169EF"/>
    <w:rsid w:val="00E24AC3"/>
    <w:rsid w:val="00E42F78"/>
    <w:rsid w:val="00E5427E"/>
    <w:rsid w:val="00E7680F"/>
    <w:rsid w:val="00E8061C"/>
    <w:rsid w:val="00E8340A"/>
    <w:rsid w:val="00EA0D47"/>
    <w:rsid w:val="00EA5E64"/>
    <w:rsid w:val="00EC3DAE"/>
    <w:rsid w:val="00EE6E90"/>
    <w:rsid w:val="00F17F07"/>
    <w:rsid w:val="00F25DE2"/>
    <w:rsid w:val="00F27EEC"/>
    <w:rsid w:val="00F32DC8"/>
    <w:rsid w:val="00F42621"/>
    <w:rsid w:val="00F44724"/>
    <w:rsid w:val="00F44A68"/>
    <w:rsid w:val="00F72CA5"/>
    <w:rsid w:val="00F75A5C"/>
    <w:rsid w:val="00F77EC1"/>
    <w:rsid w:val="00F83012"/>
    <w:rsid w:val="00F8782A"/>
    <w:rsid w:val="00F94744"/>
    <w:rsid w:val="00FA2650"/>
    <w:rsid w:val="00FC7F22"/>
    <w:rsid w:val="00FD113E"/>
    <w:rsid w:val="00FD4AB9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1B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1B4"/>
    <w:rPr>
      <w:sz w:val="28"/>
      <w:szCs w:val="24"/>
    </w:rPr>
  </w:style>
  <w:style w:type="paragraph" w:styleId="a4">
    <w:name w:val="Balloon Text"/>
    <w:basedOn w:val="a"/>
    <w:link w:val="a5"/>
    <w:rsid w:val="00322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21B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039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2F49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58D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E8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03EC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054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1B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1B4"/>
    <w:rPr>
      <w:sz w:val="28"/>
      <w:szCs w:val="24"/>
    </w:rPr>
  </w:style>
  <w:style w:type="paragraph" w:styleId="a4">
    <w:name w:val="Balloon Text"/>
    <w:basedOn w:val="a"/>
    <w:link w:val="a5"/>
    <w:rsid w:val="00322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21B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6039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2F49A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58D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E8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03EC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05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36.ru/wp-content/docs/2013/attestat/documents/%D0%92%D0%B0%D1%80%D0%B8%D0%B0%D1%82%D0%B8%D0%B2%D0%BD%D1%8B%D0%B5%20%D1%84%D0%BE%D1%80%D0%BC%D1%8B%20%28%D0%BD%D0%BE%D0%B2%D1%8B%D0%B5%29.docx?b6ea4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90B6595B3F57F4349135994B43DFE91BE75B056EA32052EC4BC7FDDEJ75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9FEA-DEDD-4BA7-8578-58B0723F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16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роно</cp:lastModifiedBy>
  <cp:revision>178</cp:revision>
  <cp:lastPrinted>2014-01-30T16:43:00Z</cp:lastPrinted>
  <dcterms:created xsi:type="dcterms:W3CDTF">2015-03-02T11:20:00Z</dcterms:created>
  <dcterms:modified xsi:type="dcterms:W3CDTF">2018-02-01T06:59:00Z</dcterms:modified>
</cp:coreProperties>
</file>